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BA6" w:rsidRDefault="00AC2BA6">
      <w:pPr>
        <w:pStyle w:val="Standard"/>
        <w:rPr>
          <w:color w:val="FF0000"/>
        </w:rPr>
      </w:pPr>
    </w:p>
    <w:p w:rsidR="00AC2BA6" w:rsidRDefault="00B41B2F">
      <w:pPr>
        <w:pStyle w:val="Heading"/>
        <w:spacing w:before="0" w:after="240" w:line="360" w:lineRule="auto"/>
        <w:jc w:val="right"/>
      </w:pP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Załącznik nr  </w:t>
      </w:r>
      <w:r w:rsidR="007708E3">
        <w:rPr>
          <w:rFonts w:ascii="Times New Roman" w:hAnsi="Times New Roman" w:cs="Times New Roman"/>
          <w:b w:val="0"/>
          <w:i/>
          <w:sz w:val="28"/>
          <w:szCs w:val="28"/>
        </w:rPr>
        <w:t xml:space="preserve">2 </w:t>
      </w:r>
      <w:bookmarkStart w:id="0" w:name="_GoBack"/>
      <w:bookmarkEnd w:id="0"/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do OPZ</w:t>
      </w:r>
    </w:p>
    <w:p w:rsidR="00AC2BA6" w:rsidRPr="003B524B" w:rsidRDefault="00B41B2F">
      <w:pPr>
        <w:pStyle w:val="Heading"/>
        <w:jc w:val="left"/>
      </w:pPr>
      <w:r w:rsidRPr="003B524B">
        <w:rPr>
          <w:rFonts w:ascii="Times New Roman" w:hAnsi="Times New Roman" w:cs="Times New Roman"/>
          <w:b w:val="0"/>
        </w:rPr>
        <w:t xml:space="preserve">Województwo: </w:t>
      </w:r>
      <w:r w:rsidRPr="003B524B">
        <w:rPr>
          <w:rFonts w:ascii="Times New Roman" w:hAnsi="Times New Roman" w:cs="Times New Roman"/>
        </w:rPr>
        <w:t>lubelskie</w:t>
      </w:r>
    </w:p>
    <w:p w:rsidR="00AC2BA6" w:rsidRPr="003B524B" w:rsidRDefault="00B41B2F">
      <w:pPr>
        <w:pStyle w:val="Heading"/>
        <w:jc w:val="left"/>
      </w:pPr>
      <w:r w:rsidRPr="003B524B">
        <w:rPr>
          <w:rFonts w:ascii="Times New Roman" w:hAnsi="Times New Roman" w:cs="Times New Roman"/>
          <w:b w:val="0"/>
        </w:rPr>
        <w:t xml:space="preserve">Powiat: </w:t>
      </w:r>
      <w:r w:rsidRPr="003B524B">
        <w:rPr>
          <w:rFonts w:ascii="Times New Roman" w:hAnsi="Times New Roman" w:cs="Times New Roman"/>
          <w:b w:val="0"/>
          <w:shd w:val="clear" w:color="auto" w:fill="FFFF00"/>
        </w:rPr>
        <w:t>Tomaszowski</w:t>
      </w:r>
    </w:p>
    <w:p w:rsidR="00AC2BA6" w:rsidRDefault="00B41B2F">
      <w:pPr>
        <w:pStyle w:val="Heading"/>
        <w:jc w:val="left"/>
      </w:pPr>
      <w:r w:rsidRPr="003B524B">
        <w:rPr>
          <w:rFonts w:ascii="Times New Roman" w:hAnsi="Times New Roman" w:cs="Times New Roman"/>
          <w:b w:val="0"/>
        </w:rPr>
        <w:t xml:space="preserve">Jednostka ewidencyjna: </w:t>
      </w:r>
      <w:bookmarkStart w:id="1" w:name="_Hlk27049108"/>
      <w:r w:rsidR="00A213EE" w:rsidRPr="00A213EE">
        <w:rPr>
          <w:rFonts w:ascii="Times New Roman" w:hAnsi="Times New Roman" w:cs="Times New Roman"/>
          <w:lang w:eastAsia="en-US"/>
        </w:rPr>
        <w:t>061812_5</w:t>
      </w:r>
      <w:bookmarkEnd w:id="1"/>
      <w:r w:rsidR="00A213EE">
        <w:rPr>
          <w:rFonts w:ascii="Times New Roman" w:hAnsi="Times New Roman" w:cs="Times New Roman"/>
          <w:lang w:eastAsia="en-US"/>
        </w:rPr>
        <w:t>-</w:t>
      </w:r>
      <w:r w:rsidRPr="00A213EE">
        <w:rPr>
          <w:rFonts w:ascii="Times New Roman" w:hAnsi="Times New Roman" w:cs="Times New Roman"/>
          <w:b w:val="0"/>
          <w:shd w:val="clear" w:color="auto" w:fill="FFFF00"/>
        </w:rPr>
        <w:t>Tyszowce</w:t>
      </w:r>
      <w:r w:rsidRPr="003B524B">
        <w:rPr>
          <w:rFonts w:ascii="Times New Roman" w:hAnsi="Times New Roman" w:cs="Times New Roman"/>
          <w:b w:val="0"/>
          <w:shd w:val="clear" w:color="auto" w:fill="FFFF00"/>
        </w:rPr>
        <w:t>-obszar wiejski</w:t>
      </w:r>
    </w:p>
    <w:p w:rsidR="00AC2BA6" w:rsidRDefault="00AC2BA6">
      <w:pPr>
        <w:pStyle w:val="Heading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AC2BA6" w:rsidRDefault="00AC2BA6">
      <w:pPr>
        <w:pStyle w:val="Heading"/>
        <w:rPr>
          <w:rFonts w:ascii="Times New Roman" w:hAnsi="Times New Roman" w:cs="Times New Roman"/>
          <w:b w:val="0"/>
        </w:rPr>
      </w:pPr>
    </w:p>
    <w:p w:rsidR="00AC2BA6" w:rsidRDefault="00AC2BA6">
      <w:pPr>
        <w:pStyle w:val="Heading"/>
        <w:rPr>
          <w:rFonts w:ascii="Times New Roman" w:hAnsi="Times New Roman" w:cs="Times New Roman"/>
          <w:b w:val="0"/>
        </w:rPr>
      </w:pPr>
    </w:p>
    <w:p w:rsidR="00AC2BA6" w:rsidRDefault="00AC2BA6">
      <w:pPr>
        <w:pStyle w:val="Heading"/>
        <w:rPr>
          <w:rFonts w:ascii="Times New Roman" w:hAnsi="Times New Roman" w:cs="Times New Roman"/>
        </w:rPr>
      </w:pPr>
    </w:p>
    <w:p w:rsidR="00AC2BA6" w:rsidRDefault="00AC2BA6">
      <w:pPr>
        <w:pStyle w:val="Heading"/>
        <w:rPr>
          <w:rFonts w:ascii="Times New Roman" w:hAnsi="Times New Roman" w:cs="Times New Roman"/>
        </w:rPr>
      </w:pPr>
    </w:p>
    <w:p w:rsidR="00AC2BA6" w:rsidRDefault="00AC2BA6">
      <w:pPr>
        <w:pStyle w:val="Nagwek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</w:p>
    <w:p w:rsidR="00AC2BA6" w:rsidRDefault="00B41B2F">
      <w:pPr>
        <w:pStyle w:val="Nagwek1"/>
        <w:keepNext w:val="0"/>
        <w:widowControl w:val="0"/>
        <w:spacing w:before="0" w:after="0" w:line="360" w:lineRule="auto"/>
        <w:jc w:val="center"/>
      </w:pPr>
      <w:r>
        <w:rPr>
          <w:rFonts w:ascii="Times New Roman" w:hAnsi="Times New Roman" w:cs="Times New Roman"/>
          <w:b w:val="0"/>
          <w:sz w:val="36"/>
          <w:szCs w:val="36"/>
        </w:rPr>
        <w:t xml:space="preserve">Zakres zamówienia dotyczącego </w:t>
      </w:r>
      <w:r>
        <w:rPr>
          <w:rFonts w:ascii="Times New Roman" w:hAnsi="Times New Roman" w:cs="Times New Roman"/>
          <w:b w:val="0"/>
          <w:sz w:val="36"/>
          <w:szCs w:val="36"/>
        </w:rPr>
        <w:br/>
        <w:t xml:space="preserve">BDOT500 i </w:t>
      </w:r>
      <w:r>
        <w:rPr>
          <w:rFonts w:ascii="Times New Roman" w:hAnsi="Times New Roman" w:cs="Times New Roman"/>
          <w:b w:val="0"/>
          <w:color w:val="000000"/>
          <w:sz w:val="36"/>
          <w:szCs w:val="36"/>
        </w:rPr>
        <w:t xml:space="preserve">inicjalnej </w:t>
      </w:r>
      <w:r>
        <w:rPr>
          <w:rFonts w:ascii="Times New Roman" w:hAnsi="Times New Roman" w:cs="Times New Roman"/>
          <w:b w:val="0"/>
          <w:sz w:val="36"/>
          <w:szCs w:val="36"/>
        </w:rPr>
        <w:t>bazy GESUT</w:t>
      </w:r>
    </w:p>
    <w:p w:rsidR="00AC2BA6" w:rsidRDefault="00B41B2F">
      <w:pPr>
        <w:pStyle w:val="Nagwek1"/>
        <w:keepNext w:val="0"/>
        <w:widowControl w:val="0"/>
        <w:spacing w:before="0" w:after="0" w:line="360" w:lineRule="auto"/>
        <w:jc w:val="center"/>
      </w:pPr>
      <w:r>
        <w:rPr>
          <w:rFonts w:ascii="Times New Roman" w:hAnsi="Times New Roman" w:cs="Times New Roman"/>
          <w:b w:val="0"/>
          <w:sz w:val="36"/>
          <w:szCs w:val="36"/>
        </w:rPr>
        <w:t xml:space="preserve">oraz informacje o istniejących materiałach </w:t>
      </w:r>
      <w:proofErr w:type="spellStart"/>
      <w:r>
        <w:rPr>
          <w:rFonts w:ascii="Times New Roman" w:hAnsi="Times New Roman" w:cs="Times New Roman"/>
          <w:b w:val="0"/>
          <w:sz w:val="36"/>
          <w:szCs w:val="36"/>
        </w:rPr>
        <w:t>PZGiK</w:t>
      </w:r>
      <w:proofErr w:type="spellEnd"/>
      <w:r>
        <w:rPr>
          <w:rFonts w:ascii="Times New Roman" w:hAnsi="Times New Roman" w:cs="Times New Roman"/>
          <w:b w:val="0"/>
          <w:sz w:val="36"/>
          <w:szCs w:val="36"/>
        </w:rPr>
        <w:t>, które mogą być wykorzystane do realizacji przedmiotu zamówienia</w:t>
      </w: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AC2BA6">
      <w:pPr>
        <w:pStyle w:val="Heading"/>
        <w:spacing w:before="0" w:line="240" w:lineRule="auto"/>
        <w:jc w:val="left"/>
        <w:rPr>
          <w:rFonts w:ascii="Times New Roman" w:hAnsi="Times New Roman" w:cs="Times New Roman"/>
          <w:b w:val="0"/>
          <w:sz w:val="18"/>
          <w:szCs w:val="18"/>
        </w:rPr>
      </w:pPr>
    </w:p>
    <w:p w:rsidR="00AC2BA6" w:rsidRDefault="00B41B2F">
      <w:pPr>
        <w:pStyle w:val="Heading"/>
        <w:pageBreakBefore/>
        <w:spacing w:before="0" w:line="240" w:lineRule="auto"/>
        <w:ind w:left="240" w:hanging="240"/>
        <w:jc w:val="left"/>
      </w:pPr>
      <w:r>
        <w:rPr>
          <w:rFonts w:ascii="Times New Roman" w:hAnsi="Times New Roman" w:cs="Times New Roman"/>
          <w:bCs w:val="0"/>
          <w:sz w:val="22"/>
        </w:rPr>
        <w:lastRenderedPageBreak/>
        <w:t xml:space="preserve">1. W ramach niniejszego zamówienia w powiecie </w:t>
      </w:r>
      <w:r w:rsidRPr="003B524B">
        <w:rPr>
          <w:rFonts w:ascii="Times New Roman" w:hAnsi="Times New Roman" w:cs="Times New Roman"/>
          <w:bCs w:val="0"/>
          <w:sz w:val="22"/>
          <w:shd w:val="clear" w:color="auto" w:fill="FFFF00"/>
        </w:rPr>
        <w:t>tomaszowskim</w:t>
      </w:r>
      <w:r>
        <w:rPr>
          <w:rFonts w:ascii="Times New Roman" w:hAnsi="Times New Roman" w:cs="Times New Roman"/>
          <w:bCs w:val="0"/>
          <w:sz w:val="22"/>
        </w:rPr>
        <w:t xml:space="preserve"> tworzona będzie BDOT500:</w:t>
      </w:r>
    </w:p>
    <w:p w:rsidR="00AC2BA6" w:rsidRDefault="00AC2BA6">
      <w:pPr>
        <w:pStyle w:val="Standard"/>
        <w:ind w:left="628"/>
        <w:jc w:val="both"/>
        <w:rPr>
          <w:bCs/>
          <w:sz w:val="22"/>
        </w:rPr>
      </w:pPr>
    </w:p>
    <w:p w:rsidR="00AC2BA6" w:rsidRDefault="00B41B2F">
      <w:pPr>
        <w:pStyle w:val="Standard"/>
        <w:numPr>
          <w:ilvl w:val="0"/>
          <w:numId w:val="14"/>
        </w:numPr>
        <w:jc w:val="both"/>
      </w:pPr>
      <w:r>
        <w:rPr>
          <w:sz w:val="22"/>
        </w:rPr>
        <w:t>dla obszarów objętych mapą zasadniczą wchodzących w skład całych jednostek ewidencyjnych wyszczególnionych w poniższej Tabeli nr 1:</w:t>
      </w:r>
    </w:p>
    <w:p w:rsidR="00AC2BA6" w:rsidRDefault="00B41B2F">
      <w:pPr>
        <w:pStyle w:val="Nagwek3"/>
      </w:pPr>
      <w:r>
        <w:t>Tabela nr 1</w:t>
      </w:r>
    </w:p>
    <w:tbl>
      <w:tblPr>
        <w:tblW w:w="8668" w:type="dxa"/>
        <w:tblInd w:w="5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8"/>
        <w:gridCol w:w="2400"/>
        <w:gridCol w:w="3119"/>
        <w:gridCol w:w="2551"/>
      </w:tblGrid>
      <w:tr w:rsidR="00AC2BA6">
        <w:trPr>
          <w:trHeight w:val="340"/>
        </w:trPr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1"/>
              <w:keepNext w:val="0"/>
              <w:spacing w:before="120" w:after="12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1"/>
              <w:keepNext w:val="0"/>
              <w:spacing w:before="120" w:after="12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Id jednostki ewidencyjnej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1"/>
              <w:keepNext w:val="0"/>
              <w:spacing w:before="120" w:after="12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Nazwa jednostki ewidencyjnej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1"/>
              <w:keepNext w:val="0"/>
              <w:spacing w:before="120" w:after="12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Pole powierzchni mapy zasadniczej w granicach jednostki ewidencyjnej</w:t>
            </w:r>
          </w:p>
          <w:p w:rsidR="00AC2BA6" w:rsidRDefault="00B41B2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(ha) **</w:t>
            </w:r>
          </w:p>
        </w:tc>
      </w:tr>
      <w:tr w:rsidR="00AC2BA6">
        <w:trPr>
          <w:trHeight w:val="340"/>
        </w:trPr>
        <w:tc>
          <w:tcPr>
            <w:tcW w:w="59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Pr="003B524B" w:rsidRDefault="00B41B2F">
            <w:pPr>
              <w:pStyle w:val="Standard"/>
              <w:snapToGrid w:val="0"/>
              <w:rPr>
                <w:b/>
                <w:bCs/>
                <w:sz w:val="22"/>
                <w:szCs w:val="22"/>
              </w:rPr>
            </w:pPr>
            <w:r w:rsidRPr="003B524B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Pr="003B524B" w:rsidRDefault="00B41B2F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B524B">
              <w:rPr>
                <w:b/>
                <w:bCs/>
                <w:sz w:val="22"/>
                <w:szCs w:val="22"/>
                <w:lang w:eastAsia="en-US"/>
              </w:rPr>
              <w:t>061812_5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Pr="003B524B" w:rsidRDefault="00B41B2F">
            <w:pPr>
              <w:pStyle w:val="Nagwek1"/>
              <w:keepNext w:val="0"/>
              <w:snapToGrid w:val="0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3B524B">
              <w:rPr>
                <w:rFonts w:ascii="Times New Roman" w:hAnsi="Times New Roman" w:cs="Times New Roman"/>
                <w:sz w:val="22"/>
                <w:szCs w:val="22"/>
              </w:rPr>
              <w:t>Tyszowce-obszar wiejski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Pr="003B524B" w:rsidRDefault="00B41B2F">
            <w:pPr>
              <w:pStyle w:val="Nagwek1"/>
              <w:keepNext w:val="0"/>
              <w:snapToGrid w:val="0"/>
              <w:spacing w:before="0"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524B">
              <w:rPr>
                <w:rFonts w:ascii="Times New Roman" w:hAnsi="Times New Roman" w:cs="Times New Roman"/>
                <w:sz w:val="22"/>
                <w:szCs w:val="22"/>
              </w:rPr>
              <w:t>4264</w:t>
            </w:r>
          </w:p>
        </w:tc>
      </w:tr>
    </w:tbl>
    <w:p w:rsidR="00AC2BA6" w:rsidRDefault="00B41B2F">
      <w:pPr>
        <w:pStyle w:val="Standard"/>
        <w:numPr>
          <w:ilvl w:val="0"/>
          <w:numId w:val="6"/>
        </w:numPr>
        <w:spacing w:before="240"/>
        <w:jc w:val="both"/>
      </w:pPr>
      <w:r>
        <w:rPr>
          <w:sz w:val="22"/>
        </w:rPr>
        <w:t>dla obszarów objętych mapą zasadniczą w obrębach ewidencyjnych wyszczególnionych w poniższej Tabeli nr 2:</w:t>
      </w:r>
    </w:p>
    <w:p w:rsidR="00AC2BA6" w:rsidRDefault="00B41B2F">
      <w:pPr>
        <w:pStyle w:val="Nagwek4"/>
      </w:pPr>
      <w:r>
        <w:t>Tabela nr 2</w:t>
      </w:r>
    </w:p>
    <w:tbl>
      <w:tblPr>
        <w:tblW w:w="8670" w:type="dxa"/>
        <w:tblInd w:w="5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1234"/>
        <w:gridCol w:w="1635"/>
        <w:gridCol w:w="1235"/>
        <w:gridCol w:w="1784"/>
        <w:gridCol w:w="2182"/>
      </w:tblGrid>
      <w:tr w:rsidR="00AC2BA6">
        <w:trPr>
          <w:cantSplit/>
          <w:trHeight w:val="264"/>
        </w:trPr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Lp</w:t>
            </w:r>
            <w:proofErr w:type="spellEnd"/>
            <w:r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2869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ewidencyjna</w:t>
            </w:r>
          </w:p>
        </w:tc>
        <w:tc>
          <w:tcPr>
            <w:tcW w:w="301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Obręb ewidencyjny*</w:t>
            </w:r>
          </w:p>
        </w:tc>
        <w:tc>
          <w:tcPr>
            <w:tcW w:w="218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</w:pPr>
            <w:r>
              <w:rPr>
                <w:sz w:val="20"/>
                <w:szCs w:val="20"/>
              </w:rPr>
              <w:t>Pole powierzchni mapy zasadniczej w granicach obrębu ewidencyjnego</w:t>
            </w:r>
          </w:p>
          <w:p w:rsidR="00AC2BA6" w:rsidRDefault="00B41B2F">
            <w:pPr>
              <w:pStyle w:val="Standard"/>
              <w:jc w:val="center"/>
            </w:pPr>
            <w:r>
              <w:rPr>
                <w:sz w:val="20"/>
                <w:szCs w:val="20"/>
              </w:rPr>
              <w:t xml:space="preserve"> (ha) **</w:t>
            </w:r>
          </w:p>
        </w:tc>
      </w:tr>
      <w:tr w:rsidR="00AC2BA6">
        <w:trPr>
          <w:cantSplit/>
          <w:trHeight w:val="276"/>
        </w:trPr>
        <w:tc>
          <w:tcPr>
            <w:tcW w:w="60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2869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2182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</w:tr>
      <w:tr w:rsidR="00AC2BA6">
        <w:trPr>
          <w:cantSplit/>
          <w:trHeight w:val="311"/>
        </w:trPr>
        <w:tc>
          <w:tcPr>
            <w:tcW w:w="600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2182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</w:tr>
      <w:tr w:rsidR="00AC2BA6">
        <w:trPr>
          <w:cantSplit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snapToGri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061812_5</w:t>
            </w: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snapToGri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Tyszowce-obszar wiejski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0001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Czartowczyk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414</w:t>
            </w:r>
          </w:p>
        </w:tc>
      </w:tr>
      <w:tr w:rsidR="00AC2BA6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0004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Czermno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424</w:t>
            </w:r>
          </w:p>
        </w:tc>
      </w:tr>
      <w:tr w:rsidR="00AC2BA6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0005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Kaliwy</w:t>
            </w:r>
            <w:proofErr w:type="spell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20</w:t>
            </w:r>
          </w:p>
        </w:tc>
      </w:tr>
      <w:tr w:rsidR="00AC2BA6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0020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Lipowiec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80</w:t>
            </w:r>
          </w:p>
        </w:tc>
      </w:tr>
      <w:tr w:rsidR="00AC2BA6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0008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Marysin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318</w:t>
            </w:r>
          </w:p>
        </w:tc>
      </w:tr>
      <w:tr w:rsidR="00AC2BA6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0009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Mikulin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438</w:t>
            </w:r>
          </w:p>
        </w:tc>
      </w:tr>
      <w:tr w:rsidR="00AC2BA6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0010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Niedźwiedzia Góra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70</w:t>
            </w:r>
          </w:p>
        </w:tc>
      </w:tr>
      <w:tr w:rsidR="00AC2BA6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0011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Perespa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559</w:t>
            </w:r>
          </w:p>
        </w:tc>
      </w:tr>
      <w:tr w:rsidR="00AC2BA6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0012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Podbór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118</w:t>
            </w:r>
          </w:p>
        </w:tc>
      </w:tr>
      <w:tr w:rsidR="00AC2BA6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0013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Przewale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389</w:t>
            </w:r>
          </w:p>
        </w:tc>
      </w:tr>
      <w:tr w:rsidR="00AC2BA6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0014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Rudka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65</w:t>
            </w:r>
          </w:p>
        </w:tc>
      </w:tr>
      <w:tr w:rsidR="00AC2BA6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0018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Wojciechówka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193</w:t>
            </w:r>
          </w:p>
        </w:tc>
      </w:tr>
      <w:tr w:rsidR="00AC2BA6">
        <w:trPr>
          <w:cantSplit/>
        </w:trPr>
        <w:tc>
          <w:tcPr>
            <w:tcW w:w="60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0019</w:t>
            </w:r>
          </w:p>
        </w:tc>
        <w:tc>
          <w:tcPr>
            <w:tcW w:w="17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Zamłynie</w:t>
            </w:r>
          </w:p>
        </w:tc>
        <w:tc>
          <w:tcPr>
            <w:tcW w:w="21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125</w:t>
            </w:r>
          </w:p>
        </w:tc>
      </w:tr>
      <w:tr w:rsidR="00AC2BA6">
        <w:trPr>
          <w:trHeight w:val="188"/>
        </w:trPr>
        <w:tc>
          <w:tcPr>
            <w:tcW w:w="6488" w:type="dxa"/>
            <w:gridSpan w:val="5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2BA6" w:rsidRDefault="00B41B2F">
            <w:pPr>
              <w:pStyle w:val="Akapitzlist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2BA6" w:rsidRPr="00D34EAF" w:rsidRDefault="00B41B2F">
            <w:pPr>
              <w:pStyle w:val="Akapitzlist"/>
              <w:snapToGrid w:val="0"/>
              <w:spacing w:line="36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34EAF">
              <w:rPr>
                <w:b/>
                <w:bCs/>
                <w:sz w:val="22"/>
                <w:szCs w:val="22"/>
              </w:rPr>
              <w:t>3213</w:t>
            </w:r>
          </w:p>
        </w:tc>
      </w:tr>
    </w:tbl>
    <w:p w:rsidR="00AC2BA6" w:rsidRDefault="00AC2BA6">
      <w:pPr>
        <w:pStyle w:val="Standard"/>
        <w:spacing w:line="360" w:lineRule="auto"/>
        <w:ind w:left="1276"/>
        <w:jc w:val="both"/>
        <w:rPr>
          <w:sz w:val="20"/>
          <w:szCs w:val="16"/>
        </w:rPr>
      </w:pPr>
    </w:p>
    <w:p w:rsidR="00AC2BA6" w:rsidRDefault="00B41B2F">
      <w:pPr>
        <w:pStyle w:val="Standard"/>
        <w:spacing w:line="360" w:lineRule="auto"/>
        <w:ind w:left="1276" w:hanging="992"/>
        <w:jc w:val="both"/>
      </w:pPr>
      <w:r>
        <w:rPr>
          <w:sz w:val="20"/>
          <w:szCs w:val="16"/>
        </w:rPr>
        <w:t>* należy wymienić tylko te obręby na których istnieje mapa zasadnicza i planowane jest założenie BDOT500</w:t>
      </w:r>
    </w:p>
    <w:p w:rsidR="00AC2BA6" w:rsidRDefault="00B41B2F">
      <w:pPr>
        <w:pStyle w:val="Standard"/>
        <w:spacing w:line="360" w:lineRule="auto"/>
        <w:ind w:left="1276" w:hanging="992"/>
        <w:jc w:val="both"/>
      </w:pPr>
      <w:r>
        <w:rPr>
          <w:sz w:val="20"/>
          <w:szCs w:val="16"/>
        </w:rPr>
        <w:t>**</w:t>
      </w:r>
      <w:r>
        <w:rPr>
          <w:sz w:val="18"/>
          <w:szCs w:val="16"/>
        </w:rPr>
        <w:t>należy podać fizyczną – wynikająca z faktycznego zasięgu - wielkość obszaru mapy zasadniczej</w:t>
      </w:r>
    </w:p>
    <w:p w:rsidR="00AC2BA6" w:rsidRDefault="00AC2BA6">
      <w:pPr>
        <w:pStyle w:val="Standard"/>
        <w:spacing w:line="360" w:lineRule="auto"/>
        <w:ind w:left="900"/>
        <w:jc w:val="both"/>
        <w:rPr>
          <w:sz w:val="22"/>
          <w:szCs w:val="16"/>
        </w:rPr>
        <w:sectPr w:rsidR="00AC2BA6">
          <w:footerReference w:type="default" r:id="rId7"/>
          <w:pgSz w:w="11906" w:h="16838"/>
          <w:pgMar w:top="1418" w:right="1077" w:bottom="1134" w:left="1247" w:header="708" w:footer="0" w:gutter="0"/>
          <w:cols w:space="708"/>
        </w:sectPr>
      </w:pPr>
    </w:p>
    <w:p w:rsidR="00AC2BA6" w:rsidRDefault="00B41B2F">
      <w:pPr>
        <w:pStyle w:val="Tekstpodstawowy2"/>
      </w:pPr>
      <w:r>
        <w:lastRenderedPageBreak/>
        <w:t>2. Podstawowe informacje o stanie i sposobie prowadzenia mapy zasadniczej w postaci elektronicznej zawiera Tabela nr 3, zaś w postaci nieelektronicznej – Tabela nr 4.</w:t>
      </w:r>
    </w:p>
    <w:p w:rsidR="00AC2BA6" w:rsidRDefault="00B41B2F">
      <w:pPr>
        <w:pStyle w:val="Nagwek2"/>
        <w:spacing w:before="240" w:line="240" w:lineRule="auto"/>
        <w:ind w:left="12434" w:firstLine="312"/>
        <w:jc w:val="right"/>
      </w:pPr>
      <w:r>
        <w:rPr>
          <w:rFonts w:eastAsia="Times New Roman"/>
          <w:b w:val="0"/>
          <w:bCs w:val="0"/>
          <w:i/>
          <w:sz w:val="22"/>
          <w:szCs w:val="20"/>
        </w:rPr>
        <w:t xml:space="preserve"> </w:t>
      </w:r>
      <w:r>
        <w:t>Tabela nr 3</w:t>
      </w:r>
    </w:p>
    <w:tbl>
      <w:tblPr>
        <w:tblW w:w="15390" w:type="dxa"/>
        <w:tblInd w:w="-8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981"/>
        <w:gridCol w:w="841"/>
        <w:gridCol w:w="1440"/>
        <w:gridCol w:w="1200"/>
        <w:gridCol w:w="1320"/>
        <w:gridCol w:w="1200"/>
        <w:gridCol w:w="960"/>
        <w:gridCol w:w="1440"/>
        <w:gridCol w:w="1200"/>
        <w:gridCol w:w="1200"/>
        <w:gridCol w:w="1200"/>
        <w:gridCol w:w="1950"/>
      </w:tblGrid>
      <w:tr w:rsidR="00AC2BA6">
        <w:trPr>
          <w:cantSplit/>
          <w:trHeight w:val="282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Lp</w:t>
            </w:r>
            <w:proofErr w:type="spellEnd"/>
          </w:p>
        </w:tc>
        <w:tc>
          <w:tcPr>
            <w:tcW w:w="326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sz w:val="20"/>
                <w:szCs w:val="16"/>
              </w:rPr>
            </w:pPr>
            <w:r>
              <w:rPr>
                <w:rFonts w:eastAsia="Times New Roman"/>
                <w:b w:val="0"/>
                <w:sz w:val="20"/>
                <w:szCs w:val="16"/>
              </w:rPr>
              <w:t>Jednostka ewidencyjna</w:t>
            </w:r>
          </w:p>
        </w:tc>
        <w:tc>
          <w:tcPr>
            <w:tcW w:w="372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Mapa zasadnicza założona na podstawie*</w:t>
            </w:r>
          </w:p>
        </w:tc>
        <w:tc>
          <w:tcPr>
            <w:tcW w:w="240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Treść mapy zasadniczej</w:t>
            </w:r>
          </w:p>
        </w:tc>
        <w:tc>
          <w:tcPr>
            <w:tcW w:w="555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Postać mapy zasadniczej</w:t>
            </w:r>
          </w:p>
        </w:tc>
      </w:tr>
      <w:tr w:rsidR="00AC2BA6">
        <w:trPr>
          <w:cantSplit/>
          <w:trHeight w:val="464"/>
        </w:trPr>
        <w:tc>
          <w:tcPr>
            <w:tcW w:w="458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Nazwa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Id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</w:pPr>
            <w:r>
              <w:rPr>
                <w:rFonts w:eastAsia="Times New Roman"/>
                <w:b w:val="0"/>
                <w:sz w:val="20"/>
                <w:szCs w:val="16"/>
              </w:rPr>
              <w:t>Pole pow. mapy zasadniczej w postaci elektronicznej</w:t>
            </w:r>
          </w:p>
          <w:p w:rsidR="00AC2BA6" w:rsidRDefault="00B41B2F">
            <w:pPr>
              <w:pStyle w:val="Nagwek2"/>
              <w:spacing w:before="0" w:line="240" w:lineRule="auto"/>
              <w:jc w:val="center"/>
            </w:pPr>
            <w:r>
              <w:rPr>
                <w:rFonts w:eastAsia="Times New Roman"/>
                <w:b w:val="0"/>
                <w:sz w:val="20"/>
                <w:szCs w:val="16"/>
              </w:rPr>
              <w:t>(w ha)**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 xml:space="preserve">Pomiarów terenowych </w:t>
            </w: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br/>
            </w:r>
            <w:r>
              <w:rPr>
                <w:rFonts w:eastAsia="Times New Roman"/>
                <w:b w:val="0"/>
                <w:bCs w:val="0"/>
                <w:sz w:val="20"/>
                <w:szCs w:val="14"/>
              </w:rPr>
              <w:t>(0 lub 1)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Pomiarów kartometry-</w:t>
            </w:r>
          </w:p>
          <w:p w:rsidR="00AC2BA6" w:rsidRDefault="00B41B2F">
            <w:pPr>
              <w:pStyle w:val="Nagwek2"/>
              <w:spacing w:before="0" w:line="240" w:lineRule="auto"/>
              <w:jc w:val="center"/>
            </w:pPr>
            <w:proofErr w:type="spellStart"/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cznych</w:t>
            </w:r>
            <w:proofErr w:type="spellEnd"/>
            <w:r>
              <w:rPr>
                <w:rFonts w:eastAsia="Times New Roman"/>
                <w:b w:val="0"/>
                <w:bCs w:val="0"/>
                <w:sz w:val="20"/>
                <w:szCs w:val="16"/>
              </w:rPr>
              <w:br/>
            </w:r>
            <w:r>
              <w:rPr>
                <w:rFonts w:eastAsia="Times New Roman"/>
                <w:b w:val="0"/>
                <w:bCs w:val="0"/>
                <w:sz w:val="20"/>
                <w:szCs w:val="14"/>
              </w:rPr>
              <w:t>(0 lub 1)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Innych materiałów</w:t>
            </w: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br/>
            </w:r>
            <w:r>
              <w:rPr>
                <w:rFonts w:eastAsia="Times New Roman"/>
                <w:b w:val="0"/>
                <w:bCs w:val="0"/>
                <w:sz w:val="20"/>
                <w:szCs w:val="14"/>
              </w:rPr>
              <w:t>(0 lub 1)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Obligatoryjna</w:t>
            </w:r>
          </w:p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(w ha)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Obligatoryjna</w:t>
            </w:r>
          </w:p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z fakultatywną</w:t>
            </w:r>
          </w:p>
          <w:p w:rsidR="00AC2BA6" w:rsidRDefault="00B41B2F">
            <w:pPr>
              <w:pStyle w:val="Standard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(w ha)</w:t>
            </w:r>
          </w:p>
        </w:tc>
        <w:tc>
          <w:tcPr>
            <w:tcW w:w="5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elektroniczna</w:t>
            </w:r>
          </w:p>
        </w:tc>
      </w:tr>
      <w:tr w:rsidR="00AC2BA6">
        <w:trPr>
          <w:cantSplit/>
          <w:trHeight w:val="63"/>
        </w:trPr>
        <w:tc>
          <w:tcPr>
            <w:tcW w:w="458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wektorowa</w:t>
            </w: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br/>
              <w:t>pow.( ha)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hybrydowa</w:t>
            </w: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br/>
              <w:t>pow. (ha)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układ współrzędnych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system informatyczny w którym prowadzona jest mapa zasadnicza</w:t>
            </w:r>
          </w:p>
        </w:tc>
      </w:tr>
      <w:tr w:rsidR="00AC2BA6">
        <w:trPr>
          <w:trHeight w:val="403"/>
        </w:trPr>
        <w:tc>
          <w:tcPr>
            <w:tcW w:w="45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snapToGrid w:val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1.</w:t>
            </w:r>
          </w:p>
        </w:tc>
        <w:tc>
          <w:tcPr>
            <w:tcW w:w="9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snapToGrid w:val="0"/>
              <w:jc w:val="center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Tyszowce-obszar wiejski</w:t>
            </w:r>
          </w:p>
        </w:tc>
        <w:tc>
          <w:tcPr>
            <w:tcW w:w="84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  <w:lang w:eastAsia="en-US"/>
              </w:rPr>
              <w:t>061812_5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Pr="00D34EAF" w:rsidRDefault="00B41B2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18"/>
              </w:rPr>
            </w:pPr>
            <w:r w:rsidRPr="00D34EAF">
              <w:rPr>
                <w:b/>
                <w:bCs/>
                <w:sz w:val="22"/>
                <w:szCs w:val="20"/>
              </w:rPr>
              <w:t>3213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1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snapToGrid w:val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-</w:t>
            </w:r>
          </w:p>
        </w:tc>
        <w:tc>
          <w:tcPr>
            <w:tcW w:w="9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3213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-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3213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2000</w:t>
            </w:r>
          </w:p>
        </w:tc>
        <w:tc>
          <w:tcPr>
            <w:tcW w:w="19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EWMAPA  FB w.12.29</w:t>
            </w:r>
          </w:p>
        </w:tc>
      </w:tr>
      <w:tr w:rsidR="00AC2BA6">
        <w:trPr>
          <w:trHeight w:val="323"/>
        </w:trPr>
        <w:tc>
          <w:tcPr>
            <w:tcW w:w="2280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  <w:r>
              <w:rPr>
                <w:rFonts w:eastAsia="Times New Roman"/>
                <w:bCs w:val="0"/>
                <w:sz w:val="20"/>
                <w:szCs w:val="18"/>
              </w:rPr>
              <w:t>Razem: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AC2BA6">
            <w:pPr>
              <w:pStyle w:val="Standard"/>
              <w:snapToGrid w:val="0"/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AC2BA6">
            <w:pPr>
              <w:pStyle w:val="Standard"/>
              <w:snapToGrid w:val="0"/>
              <w:jc w:val="center"/>
              <w:rPr>
                <w:b/>
                <w:sz w:val="20"/>
                <w:szCs w:val="18"/>
                <w:lang w:eastAsia="en-US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  <w:lang w:eastAsia="en-US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</w:tr>
    </w:tbl>
    <w:p w:rsidR="00AC2BA6" w:rsidRDefault="00AC2BA6">
      <w:pPr>
        <w:pStyle w:val="Standard"/>
        <w:rPr>
          <w:sz w:val="22"/>
          <w:szCs w:val="16"/>
        </w:rPr>
      </w:pPr>
    </w:p>
    <w:p w:rsidR="00AC2BA6" w:rsidRDefault="00B41B2F">
      <w:pPr>
        <w:pStyle w:val="Standard"/>
        <w:rPr>
          <w:sz w:val="18"/>
          <w:szCs w:val="16"/>
        </w:rPr>
      </w:pPr>
      <w:r>
        <w:rPr>
          <w:sz w:val="18"/>
          <w:szCs w:val="16"/>
        </w:rPr>
        <w:t>* „0” – jeżeli nie wykonany został dany rodzaj pomiaru; „1”  - jeżeli wykonany został dany rodzaj pomiaru</w:t>
      </w:r>
    </w:p>
    <w:p w:rsidR="00AC2BA6" w:rsidRDefault="00B41B2F">
      <w:pPr>
        <w:pStyle w:val="Standard"/>
      </w:pPr>
      <w:r>
        <w:rPr>
          <w:sz w:val="18"/>
          <w:szCs w:val="16"/>
        </w:rPr>
        <w:t>** - należy podać fizyczną – wynikająca z faktycznego zasięgu - wielkość obszaru mapy zasadniczej</w:t>
      </w:r>
    </w:p>
    <w:p w:rsidR="00AC2BA6" w:rsidRDefault="00AC2BA6">
      <w:pPr>
        <w:pStyle w:val="Standard"/>
        <w:rPr>
          <w:sz w:val="22"/>
          <w:szCs w:val="16"/>
        </w:rPr>
      </w:pPr>
    </w:p>
    <w:p w:rsidR="00AC2BA6" w:rsidRDefault="00B41B2F">
      <w:pPr>
        <w:pStyle w:val="Nagwek5"/>
        <w:rPr>
          <w:szCs w:val="16"/>
        </w:rPr>
      </w:pPr>
      <w:r>
        <w:rPr>
          <w:szCs w:val="16"/>
        </w:rPr>
        <w:t>Tabela nr 4</w:t>
      </w:r>
    </w:p>
    <w:tbl>
      <w:tblPr>
        <w:tblW w:w="15401" w:type="dxa"/>
        <w:tblInd w:w="-8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886"/>
        <w:gridCol w:w="886"/>
        <w:gridCol w:w="1155"/>
        <w:gridCol w:w="829"/>
        <w:gridCol w:w="851"/>
        <w:gridCol w:w="1019"/>
        <w:gridCol w:w="1215"/>
        <w:gridCol w:w="833"/>
        <w:gridCol w:w="1080"/>
        <w:gridCol w:w="720"/>
        <w:gridCol w:w="1320"/>
        <w:gridCol w:w="840"/>
        <w:gridCol w:w="1080"/>
        <w:gridCol w:w="840"/>
        <w:gridCol w:w="1350"/>
      </w:tblGrid>
      <w:tr w:rsidR="00AC2BA6">
        <w:trPr>
          <w:cantSplit/>
          <w:trHeight w:val="326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Lp.</w:t>
            </w:r>
          </w:p>
        </w:tc>
        <w:tc>
          <w:tcPr>
            <w:tcW w:w="2927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sz w:val="20"/>
                <w:szCs w:val="16"/>
              </w:rPr>
            </w:pPr>
            <w:r>
              <w:rPr>
                <w:rFonts w:eastAsia="Times New Roman"/>
                <w:b w:val="0"/>
                <w:sz w:val="20"/>
                <w:szCs w:val="16"/>
              </w:rPr>
              <w:t>Jednostka ewidencyjna</w:t>
            </w:r>
          </w:p>
        </w:tc>
        <w:tc>
          <w:tcPr>
            <w:tcW w:w="11977" w:type="dxa"/>
            <w:gridSpan w:val="1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sz w:val="20"/>
                <w:szCs w:val="16"/>
              </w:rPr>
            </w:pPr>
            <w:r>
              <w:rPr>
                <w:rFonts w:eastAsia="Times New Roman"/>
                <w:b w:val="0"/>
                <w:sz w:val="20"/>
                <w:szCs w:val="16"/>
              </w:rPr>
              <w:t>Postać nieelektroniczna mapy zasadniczej</w:t>
            </w:r>
          </w:p>
        </w:tc>
      </w:tr>
      <w:tr w:rsidR="00AC2BA6">
        <w:trPr>
          <w:cantSplit/>
          <w:trHeight w:val="327"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Nazwa</w:t>
            </w:r>
          </w:p>
        </w:tc>
        <w:tc>
          <w:tcPr>
            <w:tcW w:w="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Id</w:t>
            </w:r>
          </w:p>
        </w:tc>
        <w:tc>
          <w:tcPr>
            <w:tcW w:w="11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sz w:val="20"/>
                <w:szCs w:val="16"/>
              </w:rPr>
            </w:pPr>
            <w:r>
              <w:rPr>
                <w:rFonts w:eastAsia="Times New Roman"/>
                <w:b w:val="0"/>
                <w:sz w:val="20"/>
                <w:szCs w:val="16"/>
              </w:rPr>
              <w:t>Powierzchnia mapy w postaci nieelektronicznej</w:t>
            </w:r>
          </w:p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sz w:val="20"/>
                <w:szCs w:val="16"/>
              </w:rPr>
            </w:pPr>
            <w:r>
              <w:rPr>
                <w:rFonts w:eastAsia="Times New Roman"/>
                <w:b w:val="0"/>
                <w:sz w:val="20"/>
                <w:szCs w:val="16"/>
              </w:rPr>
              <w:t>(w ha)**</w:t>
            </w:r>
          </w:p>
        </w:tc>
        <w:tc>
          <w:tcPr>
            <w:tcW w:w="119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Rodzaj materiału z którego wykonana jest mapa zasadnicza</w:t>
            </w:r>
          </w:p>
        </w:tc>
      </w:tr>
      <w:tr w:rsidR="00AC2BA6">
        <w:trPr>
          <w:cantSplit/>
          <w:trHeight w:val="536"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1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3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plansza papierowo-aluminiowa</w:t>
            </w:r>
          </w:p>
        </w:tc>
        <w:tc>
          <w:tcPr>
            <w:tcW w:w="39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plansza foliowa</w:t>
            </w:r>
          </w:p>
        </w:tc>
        <w:tc>
          <w:tcPr>
            <w:tcW w:w="4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inny rodzaj materiału z którego wykonana jest mapa zasadnicza</w:t>
            </w:r>
          </w:p>
        </w:tc>
      </w:tr>
      <w:tr w:rsidR="00AC2BA6">
        <w:trPr>
          <w:cantSplit/>
          <w:trHeight w:val="592"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8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1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 xml:space="preserve">pow. </w:t>
            </w:r>
            <w:r>
              <w:rPr>
                <w:rFonts w:eastAsia="Times New Roman"/>
                <w:b w:val="0"/>
                <w:sz w:val="20"/>
                <w:szCs w:val="16"/>
              </w:rPr>
              <w:t>(ha)**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liczba arkuszy mapy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skala mapy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układ współrzędnych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 xml:space="preserve">pow. </w:t>
            </w:r>
            <w:r>
              <w:rPr>
                <w:rFonts w:eastAsia="Times New Roman"/>
                <w:b w:val="0"/>
                <w:sz w:val="20"/>
                <w:szCs w:val="16"/>
              </w:rPr>
              <w:t>(ha)**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liczba arkuszy mapy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skala mapy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układ współrzędnych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 xml:space="preserve">pow. </w:t>
            </w:r>
            <w:r>
              <w:rPr>
                <w:rFonts w:eastAsia="Times New Roman"/>
                <w:b w:val="0"/>
                <w:sz w:val="20"/>
                <w:szCs w:val="16"/>
              </w:rPr>
              <w:t>(ha)**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liczba arkuszy mapy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skala mapy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6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6"/>
              </w:rPr>
              <w:t>układ współrzędnych</w:t>
            </w:r>
          </w:p>
        </w:tc>
      </w:tr>
      <w:tr w:rsidR="00AC2BA6">
        <w:trPr>
          <w:trHeight w:val="427"/>
        </w:trPr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snapToGrid w:val="0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-</w:t>
            </w:r>
          </w:p>
        </w:tc>
        <w:tc>
          <w:tcPr>
            <w:tcW w:w="8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snapToGrid w:val="0"/>
              <w:jc w:val="center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-</w:t>
            </w:r>
          </w:p>
        </w:tc>
        <w:tc>
          <w:tcPr>
            <w:tcW w:w="8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  <w:lang w:eastAsia="en-US"/>
              </w:rPr>
              <w:t>-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snapToGrid w:val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-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-</w:t>
            </w:r>
          </w:p>
        </w:tc>
        <w:tc>
          <w:tcPr>
            <w:tcW w:w="10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-</w:t>
            </w:r>
          </w:p>
        </w:tc>
        <w:tc>
          <w:tcPr>
            <w:tcW w:w="12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-</w:t>
            </w:r>
          </w:p>
        </w:tc>
        <w:tc>
          <w:tcPr>
            <w:tcW w:w="83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-</w:t>
            </w:r>
          </w:p>
        </w:tc>
        <w:tc>
          <w:tcPr>
            <w:tcW w:w="13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-</w:t>
            </w:r>
          </w:p>
        </w:tc>
        <w:tc>
          <w:tcPr>
            <w:tcW w:w="13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18"/>
              </w:rPr>
            </w:pPr>
            <w:r>
              <w:rPr>
                <w:rFonts w:eastAsia="Times New Roman"/>
                <w:b w:val="0"/>
                <w:bCs w:val="0"/>
                <w:sz w:val="20"/>
                <w:szCs w:val="18"/>
              </w:rPr>
              <w:t>-</w:t>
            </w:r>
          </w:p>
        </w:tc>
      </w:tr>
      <w:tr w:rsidR="00AC2BA6">
        <w:trPr>
          <w:trHeight w:val="392"/>
        </w:trPr>
        <w:tc>
          <w:tcPr>
            <w:tcW w:w="2269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  <w:r>
              <w:rPr>
                <w:rFonts w:eastAsia="Times New Roman"/>
                <w:bCs w:val="0"/>
                <w:sz w:val="20"/>
                <w:szCs w:val="18"/>
              </w:rPr>
              <w:t>Razem: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AC2BA6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Cs w:val="0"/>
                <w:sz w:val="20"/>
                <w:szCs w:val="18"/>
              </w:rPr>
            </w:pPr>
          </w:p>
        </w:tc>
      </w:tr>
    </w:tbl>
    <w:p w:rsidR="00AC2BA6" w:rsidRDefault="00AC2BA6">
      <w:pPr>
        <w:pStyle w:val="Standard"/>
        <w:rPr>
          <w:sz w:val="22"/>
          <w:szCs w:val="16"/>
        </w:rPr>
        <w:sectPr w:rsidR="00AC2BA6">
          <w:footerReference w:type="default" r:id="rId8"/>
          <w:pgSz w:w="16838" w:h="11906" w:orient="landscape"/>
          <w:pgMar w:top="1418" w:right="1418" w:bottom="1418" w:left="1418" w:header="708" w:footer="0" w:gutter="0"/>
          <w:cols w:space="708"/>
        </w:sectPr>
      </w:pPr>
    </w:p>
    <w:p w:rsidR="00AC2BA6" w:rsidRDefault="00B41B2F">
      <w:pPr>
        <w:pStyle w:val="Standard"/>
        <w:jc w:val="both"/>
      </w:pPr>
      <w:r>
        <w:rPr>
          <w:b/>
          <w:bCs/>
          <w:sz w:val="22"/>
        </w:rPr>
        <w:lastRenderedPageBreak/>
        <w:t xml:space="preserve">3. W ramach niniejszego zamówienia w powiecie </w:t>
      </w:r>
      <w:r>
        <w:rPr>
          <w:b/>
          <w:bCs/>
          <w:sz w:val="22"/>
          <w:shd w:val="clear" w:color="auto" w:fill="FFFF00"/>
        </w:rPr>
        <w:t>tomaszowskim</w:t>
      </w:r>
      <w:r>
        <w:rPr>
          <w:b/>
          <w:bCs/>
          <w:sz w:val="22"/>
        </w:rPr>
        <w:t xml:space="preserve"> tworzona będzie inicjalna baza GESUT:</w:t>
      </w:r>
    </w:p>
    <w:p w:rsidR="00AC2BA6" w:rsidRDefault="00B41B2F">
      <w:pPr>
        <w:pStyle w:val="Standard"/>
        <w:ind w:left="344"/>
        <w:jc w:val="both"/>
        <w:rPr>
          <w:sz w:val="22"/>
        </w:rPr>
      </w:pPr>
      <w:r>
        <w:rPr>
          <w:sz w:val="22"/>
        </w:rPr>
        <w:t xml:space="preserve"> </w:t>
      </w:r>
    </w:p>
    <w:p w:rsidR="00AC2BA6" w:rsidRDefault="00B41B2F">
      <w:pPr>
        <w:pStyle w:val="Standard"/>
        <w:numPr>
          <w:ilvl w:val="2"/>
          <w:numId w:val="12"/>
        </w:numPr>
        <w:tabs>
          <w:tab w:val="left" w:pos="1680"/>
        </w:tabs>
        <w:ind w:left="840"/>
        <w:jc w:val="both"/>
      </w:pPr>
      <w:r>
        <w:rPr>
          <w:sz w:val="22"/>
        </w:rPr>
        <w:t>dla obszarów objętych mapą zasadniczą wchodzących w skład całych jednostek ewidencyjnych wyszczególnionych w poniższej Tabeli nr 5:</w:t>
      </w:r>
    </w:p>
    <w:p w:rsidR="00AC2BA6" w:rsidRDefault="00B41B2F">
      <w:pPr>
        <w:pStyle w:val="Nagwek3"/>
        <w:spacing w:line="240" w:lineRule="auto"/>
        <w:ind w:left="3402" w:firstLine="142"/>
      </w:pPr>
      <w:r>
        <w:t>Tabela nr 5</w:t>
      </w:r>
    </w:p>
    <w:tbl>
      <w:tblPr>
        <w:tblW w:w="95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2871"/>
        <w:gridCol w:w="3480"/>
        <w:gridCol w:w="2670"/>
      </w:tblGrid>
      <w:tr w:rsidR="00AC2BA6">
        <w:trPr>
          <w:trHeight w:val="340"/>
        </w:trPr>
        <w:tc>
          <w:tcPr>
            <w:tcW w:w="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1"/>
              <w:keepNext w:val="0"/>
              <w:spacing w:before="120" w:after="12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287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1"/>
              <w:keepNext w:val="0"/>
              <w:spacing w:before="120" w:after="12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Id jednostki ewidencyjnej</w:t>
            </w:r>
          </w:p>
        </w:tc>
        <w:tc>
          <w:tcPr>
            <w:tcW w:w="348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1"/>
              <w:keepNext w:val="0"/>
              <w:spacing w:before="120" w:after="12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Nazwa jednostki ewidencyjnej</w:t>
            </w:r>
          </w:p>
        </w:tc>
        <w:tc>
          <w:tcPr>
            <w:tcW w:w="267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1"/>
              <w:keepNext w:val="0"/>
              <w:spacing w:before="120" w:after="12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Pole powierzchni mapy zasadniczej w granicach jednostki ewidencyjnej</w:t>
            </w:r>
          </w:p>
          <w:p w:rsidR="00AC2BA6" w:rsidRDefault="00B41B2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(ha) **</w:t>
            </w:r>
          </w:p>
        </w:tc>
      </w:tr>
      <w:tr w:rsidR="00AC2BA6">
        <w:trPr>
          <w:trHeight w:val="340"/>
        </w:trPr>
        <w:tc>
          <w:tcPr>
            <w:tcW w:w="48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7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Standard"/>
              <w:snapToGri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061812_5</w:t>
            </w:r>
          </w:p>
        </w:tc>
        <w:tc>
          <w:tcPr>
            <w:tcW w:w="34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1"/>
              <w:keepNext w:val="0"/>
              <w:snapToGrid w:val="0"/>
              <w:spacing w:before="0" w:after="12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Tyszowce-obszar wiejski</w:t>
            </w:r>
          </w:p>
        </w:tc>
        <w:tc>
          <w:tcPr>
            <w:tcW w:w="267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BA6" w:rsidRDefault="00B41B2F">
            <w:pPr>
              <w:pStyle w:val="Nagwek1"/>
              <w:keepNext w:val="0"/>
              <w:snapToGrid w:val="0"/>
              <w:spacing w:before="0" w:after="12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4264</w:t>
            </w:r>
          </w:p>
        </w:tc>
      </w:tr>
    </w:tbl>
    <w:p w:rsidR="00AC2BA6" w:rsidRDefault="00B41B2F">
      <w:pPr>
        <w:pStyle w:val="Standard"/>
        <w:numPr>
          <w:ilvl w:val="2"/>
          <w:numId w:val="12"/>
        </w:numPr>
        <w:tabs>
          <w:tab w:val="left" w:pos="1680"/>
        </w:tabs>
        <w:spacing w:before="240"/>
        <w:ind w:left="840"/>
        <w:jc w:val="both"/>
      </w:pPr>
      <w:r>
        <w:rPr>
          <w:sz w:val="22"/>
        </w:rPr>
        <w:t>dla obszarów objętych mapą zasadniczą w obrębach ewidencyjnych wyszczególnionych w poniższej Tabeli nr 6:</w:t>
      </w:r>
    </w:p>
    <w:p w:rsidR="00AC2BA6" w:rsidRDefault="00B41B2F">
      <w:pPr>
        <w:pStyle w:val="Nagwek4"/>
        <w:spacing w:line="240" w:lineRule="auto"/>
        <w:ind w:left="3402" w:firstLine="2977"/>
      </w:pPr>
      <w:r>
        <w:t>Tabela nr 6</w:t>
      </w:r>
    </w:p>
    <w:tbl>
      <w:tblPr>
        <w:tblW w:w="95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1311"/>
        <w:gridCol w:w="1440"/>
        <w:gridCol w:w="1800"/>
        <w:gridCol w:w="2160"/>
        <w:gridCol w:w="2310"/>
      </w:tblGrid>
      <w:tr w:rsidR="00AC2BA6">
        <w:trPr>
          <w:cantSplit/>
          <w:trHeight w:val="264"/>
        </w:trPr>
        <w:tc>
          <w:tcPr>
            <w:tcW w:w="48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Lp</w:t>
            </w:r>
            <w:proofErr w:type="spellEnd"/>
            <w:r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2751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ewidencyjna</w:t>
            </w:r>
          </w:p>
        </w:tc>
        <w:tc>
          <w:tcPr>
            <w:tcW w:w="396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Obręb ewidencyjny</w:t>
            </w:r>
          </w:p>
        </w:tc>
        <w:tc>
          <w:tcPr>
            <w:tcW w:w="231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powierzchni mapy zasadniczej w granicach obrębu ewidencyjnego</w:t>
            </w:r>
          </w:p>
          <w:p w:rsidR="00AC2BA6" w:rsidRDefault="00B41B2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(ha) **</w:t>
            </w:r>
          </w:p>
        </w:tc>
      </w:tr>
      <w:tr w:rsidR="00AC2BA6">
        <w:trPr>
          <w:cantSplit/>
          <w:trHeight w:val="276"/>
        </w:trPr>
        <w:tc>
          <w:tcPr>
            <w:tcW w:w="489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2751" w:type="dxa"/>
            <w:gridSpan w:val="2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231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</w:tr>
      <w:tr w:rsidR="00AC2BA6">
        <w:trPr>
          <w:cantSplit/>
          <w:trHeight w:val="311"/>
        </w:trPr>
        <w:tc>
          <w:tcPr>
            <w:tcW w:w="489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231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</w:tr>
      <w:tr w:rsidR="00AC2BA6">
        <w:trPr>
          <w:cantSplit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snapToGri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061812_5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Standard"/>
              <w:snapToGri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Tyszowce-obszar wiejski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0001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Czartowczyk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414</w:t>
            </w:r>
          </w:p>
        </w:tc>
      </w:tr>
      <w:tr w:rsidR="00AC2BA6">
        <w:trPr>
          <w:cantSplit/>
        </w:trPr>
        <w:tc>
          <w:tcPr>
            <w:tcW w:w="48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0004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Czermno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424</w:t>
            </w:r>
          </w:p>
        </w:tc>
      </w:tr>
      <w:tr w:rsidR="00AC2BA6">
        <w:trPr>
          <w:cantSplit/>
        </w:trPr>
        <w:tc>
          <w:tcPr>
            <w:tcW w:w="48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0005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Kaliwy</w:t>
            </w:r>
            <w:proofErr w:type="spellEnd"/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20</w:t>
            </w:r>
          </w:p>
        </w:tc>
      </w:tr>
      <w:tr w:rsidR="00AC2BA6">
        <w:trPr>
          <w:cantSplit/>
        </w:trPr>
        <w:tc>
          <w:tcPr>
            <w:tcW w:w="48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0020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Lipowiec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80</w:t>
            </w:r>
          </w:p>
        </w:tc>
      </w:tr>
      <w:tr w:rsidR="00AC2BA6">
        <w:trPr>
          <w:cantSplit/>
        </w:trPr>
        <w:tc>
          <w:tcPr>
            <w:tcW w:w="48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0008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Marysin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318</w:t>
            </w:r>
          </w:p>
        </w:tc>
      </w:tr>
      <w:tr w:rsidR="00AC2BA6">
        <w:trPr>
          <w:cantSplit/>
        </w:trPr>
        <w:tc>
          <w:tcPr>
            <w:tcW w:w="48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0009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Mikulin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438</w:t>
            </w:r>
          </w:p>
        </w:tc>
      </w:tr>
      <w:tr w:rsidR="00AC2BA6">
        <w:trPr>
          <w:cantSplit/>
        </w:trPr>
        <w:tc>
          <w:tcPr>
            <w:tcW w:w="48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0010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Niedźwiedzia Góra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70</w:t>
            </w:r>
          </w:p>
        </w:tc>
      </w:tr>
      <w:tr w:rsidR="00AC2BA6">
        <w:trPr>
          <w:cantSplit/>
        </w:trPr>
        <w:tc>
          <w:tcPr>
            <w:tcW w:w="48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0011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Perespa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559</w:t>
            </w:r>
          </w:p>
        </w:tc>
      </w:tr>
      <w:tr w:rsidR="00AC2BA6">
        <w:trPr>
          <w:cantSplit/>
        </w:trPr>
        <w:tc>
          <w:tcPr>
            <w:tcW w:w="48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0012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Podbór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118</w:t>
            </w:r>
          </w:p>
        </w:tc>
      </w:tr>
      <w:tr w:rsidR="00AC2BA6">
        <w:trPr>
          <w:cantSplit/>
        </w:trPr>
        <w:tc>
          <w:tcPr>
            <w:tcW w:w="48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0013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Przewale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389</w:t>
            </w:r>
          </w:p>
        </w:tc>
      </w:tr>
      <w:tr w:rsidR="00AC2BA6">
        <w:trPr>
          <w:cantSplit/>
        </w:trPr>
        <w:tc>
          <w:tcPr>
            <w:tcW w:w="48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0014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Rudka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65</w:t>
            </w:r>
          </w:p>
        </w:tc>
      </w:tr>
      <w:tr w:rsidR="00AC2BA6">
        <w:trPr>
          <w:cantSplit/>
        </w:trPr>
        <w:tc>
          <w:tcPr>
            <w:tcW w:w="48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0018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Wojciechówka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193</w:t>
            </w:r>
          </w:p>
        </w:tc>
      </w:tr>
      <w:tr w:rsidR="00AC2BA6">
        <w:trPr>
          <w:cantSplit/>
        </w:trPr>
        <w:tc>
          <w:tcPr>
            <w:tcW w:w="489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643" w:rsidRDefault="00336643">
            <w:pPr>
              <w:rPr>
                <w:rFonts w:hint="eastAsi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  <w:lang w:eastAsia="en-US"/>
              </w:rPr>
              <w:t>0019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left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Zamłynie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BA6" w:rsidRDefault="00B41B2F">
            <w:pPr>
              <w:pStyle w:val="Nagwek2"/>
              <w:snapToGrid w:val="0"/>
              <w:spacing w:before="0" w:line="240" w:lineRule="auto"/>
              <w:jc w:val="center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>
              <w:rPr>
                <w:rFonts w:eastAsia="Times New Roman"/>
                <w:b w:val="0"/>
                <w:bCs w:val="0"/>
                <w:sz w:val="20"/>
                <w:szCs w:val="20"/>
              </w:rPr>
              <w:t>125</w:t>
            </w:r>
          </w:p>
        </w:tc>
      </w:tr>
      <w:tr w:rsidR="00AC2BA6">
        <w:trPr>
          <w:trHeight w:val="188"/>
        </w:trPr>
        <w:tc>
          <w:tcPr>
            <w:tcW w:w="7200" w:type="dxa"/>
            <w:gridSpan w:val="5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2BA6" w:rsidRDefault="00B41B2F">
            <w:pPr>
              <w:pStyle w:val="Akapitzlist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2BA6" w:rsidRPr="00D34EAF" w:rsidRDefault="00B41B2F">
            <w:pPr>
              <w:pStyle w:val="Akapitzlist"/>
              <w:snapToGrid w:val="0"/>
              <w:spacing w:line="36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D34EAF">
              <w:rPr>
                <w:b/>
                <w:bCs/>
                <w:sz w:val="22"/>
                <w:szCs w:val="22"/>
              </w:rPr>
              <w:t>3213</w:t>
            </w:r>
            <w:r w:rsidR="00C731ED" w:rsidRPr="00D34EAF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C2BA6" w:rsidRDefault="00AC2BA6">
      <w:pPr>
        <w:pStyle w:val="Standard"/>
        <w:jc w:val="both"/>
        <w:rPr>
          <w:sz w:val="22"/>
          <w:szCs w:val="16"/>
        </w:rPr>
      </w:pPr>
    </w:p>
    <w:p w:rsidR="00AC2BA6" w:rsidRDefault="00B41B2F">
      <w:pPr>
        <w:pStyle w:val="Standard"/>
        <w:spacing w:line="360" w:lineRule="auto"/>
        <w:ind w:left="1276" w:hanging="992"/>
        <w:jc w:val="both"/>
      </w:pPr>
      <w:r>
        <w:rPr>
          <w:sz w:val="20"/>
          <w:szCs w:val="16"/>
        </w:rPr>
        <w:t>* należy wymienić tylko te obręby na których istnieje mapa zasadnicza i planowane jest założenie GESUT</w:t>
      </w:r>
    </w:p>
    <w:p w:rsidR="00AC2BA6" w:rsidRDefault="00B41B2F">
      <w:pPr>
        <w:pStyle w:val="Standard"/>
        <w:spacing w:line="360" w:lineRule="auto"/>
        <w:ind w:left="1276" w:hanging="992"/>
        <w:jc w:val="both"/>
      </w:pPr>
      <w:r>
        <w:rPr>
          <w:sz w:val="20"/>
          <w:szCs w:val="16"/>
        </w:rPr>
        <w:t>**</w:t>
      </w:r>
      <w:r>
        <w:rPr>
          <w:sz w:val="18"/>
          <w:szCs w:val="16"/>
        </w:rPr>
        <w:t>należy podać fizyczną – wynikająca z faktycznego zasięgu - wielkość obszaru mapy zasadniczej</w:t>
      </w:r>
    </w:p>
    <w:p w:rsidR="00AC2BA6" w:rsidRDefault="00AC2BA6">
      <w:pPr>
        <w:pStyle w:val="Standard"/>
        <w:rPr>
          <w:sz w:val="18"/>
          <w:szCs w:val="16"/>
        </w:rPr>
      </w:pPr>
    </w:p>
    <w:p w:rsidR="00AC2BA6" w:rsidRDefault="00AC2BA6">
      <w:pPr>
        <w:pStyle w:val="Standard"/>
        <w:rPr>
          <w:sz w:val="18"/>
          <w:szCs w:val="16"/>
        </w:rPr>
        <w:sectPr w:rsidR="00AC2BA6">
          <w:footerReference w:type="default" r:id="rId9"/>
          <w:pgSz w:w="11906" w:h="16838"/>
          <w:pgMar w:top="1418" w:right="1418" w:bottom="851" w:left="1418" w:header="708" w:footer="0" w:gutter="0"/>
          <w:cols w:space="708"/>
        </w:sectPr>
      </w:pPr>
    </w:p>
    <w:p w:rsidR="00AC2BA6" w:rsidRDefault="00B41B2F">
      <w:pPr>
        <w:pStyle w:val="Standard"/>
        <w:numPr>
          <w:ilvl w:val="0"/>
          <w:numId w:val="15"/>
        </w:numPr>
        <w:tabs>
          <w:tab w:val="left" w:pos="1353"/>
        </w:tabs>
        <w:jc w:val="both"/>
      </w:pPr>
      <w:r>
        <w:rPr>
          <w:sz w:val="22"/>
        </w:rPr>
        <w:lastRenderedPageBreak/>
        <w:t xml:space="preserve">Dla obszarów objętych zamówieniem dotyczącym BDOT500 oraz inicjalnej bazy GESUT Zamawiający udostępni Wykonawcy operaty techniczne zawierające wyniki geodezyjnych pomiarów sytuacyjnych i wysokościowych obiektów objętych tymi bazami. Liczbę tych operatów szacuje się na </w:t>
      </w:r>
      <w:r w:rsidRPr="00AD3DDA">
        <w:rPr>
          <w:b/>
          <w:bCs/>
          <w:szCs w:val="28"/>
          <w:shd w:val="clear" w:color="auto" w:fill="FFFF00"/>
        </w:rPr>
        <w:t>445</w:t>
      </w:r>
      <w:r w:rsidRPr="00AD3DDA">
        <w:rPr>
          <w:b/>
          <w:bCs/>
          <w:szCs w:val="28"/>
        </w:rPr>
        <w:t xml:space="preserve"> </w:t>
      </w:r>
      <w:r>
        <w:rPr>
          <w:sz w:val="22"/>
        </w:rPr>
        <w:t xml:space="preserve">sztuk (liczba ta stanowi przewidywaną ilość operatów istotnych dla opracowania baz BDOT500 i GESUT w danym obszarze spośród ogólnej ich liczby zgromadzonych w </w:t>
      </w:r>
      <w:proofErr w:type="spellStart"/>
      <w:r>
        <w:rPr>
          <w:sz w:val="22"/>
        </w:rPr>
        <w:t>PODGiK</w:t>
      </w:r>
      <w:proofErr w:type="spellEnd"/>
      <w:r>
        <w:rPr>
          <w:sz w:val="22"/>
        </w:rPr>
        <w:t xml:space="preserve"> – do wybrania i wykorzystania przez wykonawcę).</w:t>
      </w:r>
    </w:p>
    <w:p w:rsidR="00AC2BA6" w:rsidRDefault="00AC2BA6">
      <w:pPr>
        <w:pStyle w:val="Standard"/>
        <w:tabs>
          <w:tab w:val="left" w:pos="1713"/>
        </w:tabs>
        <w:ind w:left="360"/>
        <w:jc w:val="both"/>
        <w:rPr>
          <w:sz w:val="22"/>
          <w:szCs w:val="16"/>
        </w:rPr>
      </w:pPr>
    </w:p>
    <w:p w:rsidR="00AC2BA6" w:rsidRDefault="00B41B2F">
      <w:pPr>
        <w:pStyle w:val="Standard"/>
        <w:numPr>
          <w:ilvl w:val="0"/>
          <w:numId w:val="11"/>
        </w:numPr>
        <w:tabs>
          <w:tab w:val="left" w:pos="1353"/>
        </w:tabs>
        <w:jc w:val="both"/>
      </w:pPr>
      <w:r>
        <w:rPr>
          <w:sz w:val="22"/>
        </w:rPr>
        <w:t xml:space="preserve">System teleinformatyczny w Starostwie Powiatowym w Tomaszowie Lubelskim do prowadzenia BDOT500 oraz powiatowej inicjalnej bazy GESUT to </w:t>
      </w:r>
      <w:r w:rsidR="00AD3DDA" w:rsidRPr="009F1548">
        <w:rPr>
          <w:b/>
          <w:sz w:val="22"/>
        </w:rPr>
        <w:t>EWMAPA.FB</w:t>
      </w:r>
      <w:r w:rsidR="00AD3DDA">
        <w:rPr>
          <w:sz w:val="22"/>
          <w:shd w:val="clear" w:color="auto" w:fill="FFFF00"/>
        </w:rPr>
        <w:t>.</w:t>
      </w:r>
    </w:p>
    <w:p w:rsidR="00AC2BA6" w:rsidRDefault="00AC2BA6">
      <w:pPr>
        <w:pStyle w:val="Standard"/>
        <w:tabs>
          <w:tab w:val="left" w:pos="1353"/>
        </w:tabs>
        <w:spacing w:line="360" w:lineRule="auto"/>
        <w:jc w:val="both"/>
        <w:rPr>
          <w:sz w:val="22"/>
          <w:szCs w:val="16"/>
        </w:rPr>
      </w:pPr>
    </w:p>
    <w:p w:rsidR="00AC2BA6" w:rsidRDefault="00AC2BA6">
      <w:pPr>
        <w:pStyle w:val="Standard"/>
        <w:tabs>
          <w:tab w:val="left" w:pos="1353"/>
        </w:tabs>
        <w:spacing w:line="360" w:lineRule="auto"/>
        <w:jc w:val="both"/>
        <w:rPr>
          <w:sz w:val="22"/>
          <w:szCs w:val="16"/>
        </w:rPr>
      </w:pPr>
    </w:p>
    <w:sectPr w:rsidR="00AC2BA6">
      <w:footerReference w:type="default" r:id="rId10"/>
      <w:pgSz w:w="11906" w:h="16838"/>
      <w:pgMar w:top="1418" w:right="1418" w:bottom="851" w:left="1418" w:header="708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643" w:rsidRDefault="00B41B2F">
      <w:pPr>
        <w:rPr>
          <w:rFonts w:hint="eastAsia"/>
        </w:rPr>
      </w:pPr>
      <w:r>
        <w:separator/>
      </w:r>
    </w:p>
  </w:endnote>
  <w:endnote w:type="continuationSeparator" w:id="0">
    <w:p w:rsidR="00336643" w:rsidRDefault="00B41B2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AEE" w:rsidRDefault="00B41B2F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B85AEE" w:rsidRDefault="007708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AEE" w:rsidRDefault="00B41B2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  <w:p w:rsidR="00B85AEE" w:rsidRDefault="007708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AEE" w:rsidRDefault="00B41B2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:rsidR="00B85AEE" w:rsidRDefault="007708E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AEE" w:rsidRDefault="00B41B2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w:rsidR="00B85AEE" w:rsidRDefault="007708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643" w:rsidRDefault="00B41B2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336643" w:rsidRDefault="00B41B2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E4BF5"/>
    <w:multiLevelType w:val="multilevel"/>
    <w:tmpl w:val="863A0770"/>
    <w:styleLink w:val="WW8Num12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/>
        <w:b w:val="0"/>
        <w:i w:val="0"/>
        <w:color w:val="000000"/>
        <w:sz w:val="22"/>
        <w:szCs w:val="22"/>
      </w:rPr>
    </w:lvl>
    <w:lvl w:ilvl="1">
      <w:numFmt w:val="bullet"/>
      <w:lvlText w:val=""/>
      <w:lvlJc w:val="left"/>
      <w:pPr>
        <w:ind w:left="1980" w:hanging="360"/>
      </w:pPr>
      <w:rPr>
        <w:rFonts w:ascii="Wingdings" w:hAnsi="Wingdings" w:cs="Wingdings"/>
        <w:b w:val="0"/>
        <w:i w:val="0"/>
        <w:color w:val="000000"/>
        <w:sz w:val="22"/>
      </w:rPr>
    </w:lvl>
    <w:lvl w:ilvl="2">
      <w:start w:val="1"/>
      <w:numFmt w:val="decimal"/>
      <w:lvlText w:val="%3)"/>
      <w:lvlJc w:val="left"/>
      <w:pPr>
        <w:ind w:left="2880" w:hanging="360"/>
      </w:pPr>
      <w:rPr>
        <w:sz w:val="22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0E482308"/>
    <w:multiLevelType w:val="multilevel"/>
    <w:tmpl w:val="4CA81928"/>
    <w:styleLink w:val="WW8Num5"/>
    <w:lvl w:ilvl="0">
      <w:start w:val="1"/>
      <w:numFmt w:val="decimal"/>
      <w:lvlText w:val="%1)"/>
      <w:lvlJc w:val="left"/>
      <w:pPr>
        <w:ind w:left="1304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584" w:hanging="360"/>
      </w:pPr>
    </w:lvl>
    <w:lvl w:ilvl="2">
      <w:start w:val="1"/>
      <w:numFmt w:val="lowerRoman"/>
      <w:lvlText w:val="%3."/>
      <w:lvlJc w:val="right"/>
      <w:pPr>
        <w:ind w:left="136" w:hanging="180"/>
      </w:pPr>
    </w:lvl>
    <w:lvl w:ilvl="3">
      <w:start w:val="1"/>
      <w:numFmt w:val="decimal"/>
      <w:lvlText w:val="%4."/>
      <w:lvlJc w:val="left"/>
      <w:pPr>
        <w:ind w:left="856" w:hanging="360"/>
      </w:pPr>
    </w:lvl>
    <w:lvl w:ilvl="4">
      <w:start w:val="1"/>
      <w:numFmt w:val="lowerLetter"/>
      <w:lvlText w:val="%5."/>
      <w:lvlJc w:val="left"/>
      <w:pPr>
        <w:ind w:left="1576" w:hanging="360"/>
      </w:pPr>
    </w:lvl>
    <w:lvl w:ilvl="5">
      <w:start w:val="1"/>
      <w:numFmt w:val="lowerRoman"/>
      <w:lvlText w:val="%6."/>
      <w:lvlJc w:val="right"/>
      <w:pPr>
        <w:ind w:left="2296" w:hanging="180"/>
      </w:pPr>
    </w:lvl>
    <w:lvl w:ilvl="6">
      <w:start w:val="1"/>
      <w:numFmt w:val="decimal"/>
      <w:lvlText w:val="%7."/>
      <w:lvlJc w:val="left"/>
      <w:pPr>
        <w:ind w:left="3016" w:hanging="360"/>
      </w:pPr>
    </w:lvl>
    <w:lvl w:ilvl="7">
      <w:start w:val="1"/>
      <w:numFmt w:val="lowerLetter"/>
      <w:lvlText w:val="%8."/>
      <w:lvlJc w:val="left"/>
      <w:pPr>
        <w:ind w:left="3736" w:hanging="360"/>
      </w:pPr>
    </w:lvl>
    <w:lvl w:ilvl="8">
      <w:start w:val="1"/>
      <w:numFmt w:val="lowerRoman"/>
      <w:lvlText w:val="%9."/>
      <w:lvlJc w:val="right"/>
      <w:pPr>
        <w:ind w:left="4456" w:hanging="180"/>
      </w:pPr>
    </w:lvl>
  </w:abstractNum>
  <w:abstractNum w:abstractNumId="2" w15:restartNumberingAfterBreak="0">
    <w:nsid w:val="0F3344AA"/>
    <w:multiLevelType w:val="multilevel"/>
    <w:tmpl w:val="F4F4FC1A"/>
    <w:styleLink w:val="WW8Num11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7719F"/>
    <w:multiLevelType w:val="multilevel"/>
    <w:tmpl w:val="47CA926A"/>
    <w:styleLink w:val="WW8Num1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/>
        <w:b w:val="0"/>
        <w:i w:val="0"/>
        <w:color w:val="000000"/>
        <w:sz w:val="22"/>
        <w:szCs w:val="22"/>
      </w:rPr>
    </w:lvl>
    <w:lvl w:ilvl="1">
      <w:numFmt w:val="bullet"/>
      <w:lvlText w:val=""/>
      <w:lvlJc w:val="left"/>
      <w:pPr>
        <w:ind w:left="1980" w:hanging="360"/>
      </w:pPr>
      <w:rPr>
        <w:rFonts w:ascii="Wingdings" w:hAnsi="Wingdings" w:cs="Wingdings"/>
        <w:b w:val="0"/>
        <w:i w:val="0"/>
        <w:color w:val="000000"/>
        <w:sz w:val="22"/>
      </w:rPr>
    </w:lvl>
    <w:lvl w:ilvl="2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 w15:restartNumberingAfterBreak="0">
    <w:nsid w:val="29EB6022"/>
    <w:multiLevelType w:val="multilevel"/>
    <w:tmpl w:val="7714B240"/>
    <w:styleLink w:val="WW8Num8"/>
    <w:lvl w:ilvl="0">
      <w:start w:val="1"/>
      <w:numFmt w:val="decimal"/>
      <w:lvlText w:val="%1."/>
      <w:lvlJc w:val="left"/>
      <w:pPr>
        <w:ind w:left="5460" w:hanging="360"/>
      </w:pPr>
      <w:rPr>
        <w:rFonts w:ascii="Times New Roman" w:hAnsi="Times New Roman" w:cs="Times New Roman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D5A56"/>
    <w:multiLevelType w:val="multilevel"/>
    <w:tmpl w:val="A51EE8AC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40603"/>
    <w:multiLevelType w:val="multilevel"/>
    <w:tmpl w:val="9EF815EE"/>
    <w:styleLink w:val="WW8Num2"/>
    <w:lvl w:ilvl="0">
      <w:start w:val="1"/>
      <w:numFmt w:val="decimal"/>
      <w:lvlText w:val="%1)"/>
      <w:lvlJc w:val="left"/>
      <w:pPr>
        <w:ind w:left="134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068" w:hanging="360"/>
      </w:pPr>
    </w:lvl>
    <w:lvl w:ilvl="2">
      <w:start w:val="1"/>
      <w:numFmt w:val="lowerRoman"/>
      <w:lvlText w:val="%3."/>
      <w:lvlJc w:val="right"/>
      <w:pPr>
        <w:ind w:left="2788" w:hanging="180"/>
      </w:pPr>
    </w:lvl>
    <w:lvl w:ilvl="3">
      <w:start w:val="1"/>
      <w:numFmt w:val="decimal"/>
      <w:lvlText w:val="%4."/>
      <w:lvlJc w:val="left"/>
      <w:pPr>
        <w:ind w:left="3508" w:hanging="360"/>
      </w:pPr>
    </w:lvl>
    <w:lvl w:ilvl="4">
      <w:start w:val="1"/>
      <w:numFmt w:val="lowerLetter"/>
      <w:lvlText w:val="%5."/>
      <w:lvlJc w:val="left"/>
      <w:pPr>
        <w:ind w:left="4228" w:hanging="360"/>
      </w:pPr>
    </w:lvl>
    <w:lvl w:ilvl="5">
      <w:start w:val="1"/>
      <w:numFmt w:val="lowerRoman"/>
      <w:lvlText w:val="%6."/>
      <w:lvlJc w:val="right"/>
      <w:pPr>
        <w:ind w:left="4948" w:hanging="180"/>
      </w:pPr>
    </w:lvl>
    <w:lvl w:ilvl="6">
      <w:start w:val="1"/>
      <w:numFmt w:val="decimal"/>
      <w:lvlText w:val="%7."/>
      <w:lvlJc w:val="left"/>
      <w:pPr>
        <w:ind w:left="5668" w:hanging="360"/>
      </w:pPr>
    </w:lvl>
    <w:lvl w:ilvl="7">
      <w:start w:val="1"/>
      <w:numFmt w:val="lowerLetter"/>
      <w:lvlText w:val="%8."/>
      <w:lvlJc w:val="left"/>
      <w:pPr>
        <w:ind w:left="6388" w:hanging="360"/>
      </w:pPr>
    </w:lvl>
    <w:lvl w:ilvl="8">
      <w:start w:val="1"/>
      <w:numFmt w:val="lowerRoman"/>
      <w:lvlText w:val="%9."/>
      <w:lvlJc w:val="right"/>
      <w:pPr>
        <w:ind w:left="7108" w:hanging="180"/>
      </w:pPr>
    </w:lvl>
  </w:abstractNum>
  <w:abstractNum w:abstractNumId="7" w15:restartNumberingAfterBreak="0">
    <w:nsid w:val="465441BC"/>
    <w:multiLevelType w:val="multilevel"/>
    <w:tmpl w:val="163405C2"/>
    <w:styleLink w:val="WW8Num13"/>
    <w:lvl w:ilvl="0">
      <w:start w:val="1"/>
      <w:numFmt w:val="decimal"/>
      <w:lvlText w:val="%1"/>
      <w:lvlJc w:val="left"/>
      <w:pPr>
        <w:ind w:left="5460" w:hanging="360"/>
      </w:pPr>
      <w:rPr>
        <w:b/>
        <w:i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i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74D144F"/>
    <w:multiLevelType w:val="multilevel"/>
    <w:tmpl w:val="8DF6BB18"/>
    <w:styleLink w:val="WW8Num10"/>
    <w:lvl w:ilvl="0">
      <w:start w:val="1"/>
      <w:numFmt w:val="decimal"/>
      <w:lvlText w:val="%1)"/>
      <w:lvlJc w:val="left"/>
      <w:pPr>
        <w:ind w:left="198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75996"/>
    <w:multiLevelType w:val="multilevel"/>
    <w:tmpl w:val="380214A2"/>
    <w:styleLink w:val="WW8Num3"/>
    <w:lvl w:ilvl="0">
      <w:start w:val="1"/>
      <w:numFmt w:val="lowerLetter"/>
      <w:lvlText w:val="%1)"/>
      <w:lvlJc w:val="left"/>
      <w:pPr>
        <w:ind w:left="1671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391" w:hanging="360"/>
      </w:pPr>
    </w:lvl>
    <w:lvl w:ilvl="2">
      <w:start w:val="1"/>
      <w:numFmt w:val="lowerRoman"/>
      <w:lvlText w:val="%3."/>
      <w:lvlJc w:val="right"/>
      <w:pPr>
        <w:ind w:left="3111" w:hanging="180"/>
      </w:pPr>
    </w:lvl>
    <w:lvl w:ilvl="3">
      <w:start w:val="1"/>
      <w:numFmt w:val="decimal"/>
      <w:lvlText w:val="%4."/>
      <w:lvlJc w:val="left"/>
      <w:pPr>
        <w:ind w:left="3831" w:hanging="360"/>
      </w:pPr>
    </w:lvl>
    <w:lvl w:ilvl="4">
      <w:start w:val="1"/>
      <w:numFmt w:val="lowerLetter"/>
      <w:lvlText w:val="%5."/>
      <w:lvlJc w:val="left"/>
      <w:pPr>
        <w:ind w:left="4551" w:hanging="360"/>
      </w:pPr>
    </w:lvl>
    <w:lvl w:ilvl="5">
      <w:start w:val="1"/>
      <w:numFmt w:val="lowerRoman"/>
      <w:lvlText w:val="%6."/>
      <w:lvlJc w:val="right"/>
      <w:pPr>
        <w:ind w:left="5271" w:hanging="180"/>
      </w:pPr>
    </w:lvl>
    <w:lvl w:ilvl="6">
      <w:start w:val="1"/>
      <w:numFmt w:val="decimal"/>
      <w:lvlText w:val="%7."/>
      <w:lvlJc w:val="left"/>
      <w:pPr>
        <w:ind w:left="5991" w:hanging="360"/>
      </w:pPr>
    </w:lvl>
    <w:lvl w:ilvl="7">
      <w:start w:val="1"/>
      <w:numFmt w:val="lowerLetter"/>
      <w:lvlText w:val="%8."/>
      <w:lvlJc w:val="left"/>
      <w:pPr>
        <w:ind w:left="6711" w:hanging="360"/>
      </w:pPr>
    </w:lvl>
    <w:lvl w:ilvl="8">
      <w:start w:val="1"/>
      <w:numFmt w:val="lowerRoman"/>
      <w:lvlText w:val="%9."/>
      <w:lvlJc w:val="right"/>
      <w:pPr>
        <w:ind w:left="7431" w:hanging="180"/>
      </w:pPr>
    </w:lvl>
  </w:abstractNum>
  <w:abstractNum w:abstractNumId="10" w15:restartNumberingAfterBreak="0">
    <w:nsid w:val="5E040BAC"/>
    <w:multiLevelType w:val="multilevel"/>
    <w:tmpl w:val="D6D8C72A"/>
    <w:styleLink w:val="WW8Num7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/>
        <w:b w:val="0"/>
        <w:i w:val="0"/>
        <w:color w:val="000000"/>
        <w:sz w:val="22"/>
        <w:szCs w:val="22"/>
      </w:rPr>
    </w:lvl>
    <w:lvl w:ilvl="1">
      <w:numFmt w:val="bullet"/>
      <w:lvlText w:val=""/>
      <w:lvlJc w:val="left"/>
      <w:pPr>
        <w:ind w:left="1980" w:hanging="360"/>
      </w:pPr>
      <w:rPr>
        <w:rFonts w:ascii="Wingdings" w:hAnsi="Wingdings" w:cs="Wingdings"/>
        <w:b w:val="0"/>
        <w:i w:val="0"/>
        <w:color w:val="000000"/>
        <w:sz w:val="22"/>
      </w:rPr>
    </w:lvl>
    <w:lvl w:ilvl="2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1" w15:restartNumberingAfterBreak="0">
    <w:nsid w:val="63230FD2"/>
    <w:multiLevelType w:val="multilevel"/>
    <w:tmpl w:val="5B0661AC"/>
    <w:styleLink w:val="WW8Num9"/>
    <w:lvl w:ilvl="0">
      <w:start w:val="1"/>
      <w:numFmt w:val="decimal"/>
      <w:lvlText w:val="%1)"/>
      <w:lvlJc w:val="left"/>
      <w:pPr>
        <w:ind w:left="134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A53597"/>
    <w:multiLevelType w:val="multilevel"/>
    <w:tmpl w:val="4E8CBCF2"/>
    <w:styleLink w:val="WW8Num4"/>
    <w:lvl w:ilvl="0">
      <w:start w:val="1"/>
      <w:numFmt w:val="decimal"/>
      <w:lvlText w:val="%1)"/>
      <w:lvlJc w:val="left"/>
      <w:pPr>
        <w:ind w:left="198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2"/>
  </w:num>
  <w:num w:numId="5">
    <w:abstractNumId w:val="1"/>
  </w:num>
  <w:num w:numId="6">
    <w:abstractNumId w:val="5"/>
  </w:num>
  <w:num w:numId="7">
    <w:abstractNumId w:val="10"/>
  </w:num>
  <w:num w:numId="8">
    <w:abstractNumId w:val="4"/>
  </w:num>
  <w:num w:numId="9">
    <w:abstractNumId w:val="11"/>
  </w:num>
  <w:num w:numId="10">
    <w:abstractNumId w:val="8"/>
  </w:num>
  <w:num w:numId="11">
    <w:abstractNumId w:val="2"/>
  </w:num>
  <w:num w:numId="12">
    <w:abstractNumId w:val="0"/>
  </w:num>
  <w:num w:numId="13">
    <w:abstractNumId w:val="7"/>
  </w:num>
  <w:num w:numId="14">
    <w:abstractNumId w:val="5"/>
    <w:lvlOverride w:ilvl="0">
      <w:startOverride w:val="1"/>
    </w:lvlOverride>
  </w:num>
  <w:num w:numId="15">
    <w:abstractNumId w:val="2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A6"/>
    <w:rsid w:val="00336643"/>
    <w:rsid w:val="003B524B"/>
    <w:rsid w:val="007708E3"/>
    <w:rsid w:val="00A213EE"/>
    <w:rsid w:val="00AC2BA6"/>
    <w:rsid w:val="00AD3DDA"/>
    <w:rsid w:val="00B41B2F"/>
    <w:rsid w:val="00C731ED"/>
    <w:rsid w:val="00D3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CD113"/>
  <w15:docId w15:val="{262804DB-EAB4-484F-8C2B-48CE57BE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eastAsia="Calibri" w:hAnsi="Arial" w:cs="Arial"/>
      <w:b/>
      <w:bCs/>
      <w:sz w:val="32"/>
      <w:szCs w:val="32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spacing w:before="120" w:line="360" w:lineRule="auto"/>
      <w:jc w:val="both"/>
      <w:outlineLvl w:val="1"/>
    </w:pPr>
    <w:rPr>
      <w:rFonts w:eastAsia="Calibri"/>
      <w:b/>
      <w:bCs/>
    </w:rPr>
  </w:style>
  <w:style w:type="paragraph" w:styleId="Nagwek3">
    <w:name w:val="heading 3"/>
    <w:basedOn w:val="Standard"/>
    <w:next w:val="Standard"/>
    <w:uiPriority w:val="9"/>
    <w:unhideWhenUsed/>
    <w:qFormat/>
    <w:pPr>
      <w:keepNext/>
      <w:spacing w:line="360" w:lineRule="auto"/>
      <w:ind w:left="3400" w:firstLine="140"/>
      <w:jc w:val="right"/>
      <w:outlineLvl w:val="2"/>
    </w:pPr>
    <w:rPr>
      <w:i/>
      <w:sz w:val="22"/>
      <w:szCs w:val="20"/>
    </w:rPr>
  </w:style>
  <w:style w:type="paragraph" w:styleId="Nagwek4">
    <w:name w:val="heading 4"/>
    <w:basedOn w:val="Standard"/>
    <w:next w:val="Standard"/>
    <w:uiPriority w:val="9"/>
    <w:unhideWhenUsed/>
    <w:qFormat/>
    <w:pPr>
      <w:keepNext/>
      <w:spacing w:line="360" w:lineRule="auto"/>
      <w:ind w:left="3400" w:firstLine="2979"/>
      <w:jc w:val="right"/>
      <w:outlineLvl w:val="3"/>
    </w:pPr>
    <w:rPr>
      <w:i/>
      <w:sz w:val="22"/>
      <w:szCs w:val="20"/>
    </w:rPr>
  </w:style>
  <w:style w:type="paragraph" w:styleId="Nagwek5">
    <w:name w:val="heading 5"/>
    <w:basedOn w:val="Standard"/>
    <w:next w:val="Standard"/>
    <w:uiPriority w:val="9"/>
    <w:unhideWhenUsed/>
    <w:qFormat/>
    <w:pPr>
      <w:keepNext/>
      <w:jc w:val="right"/>
      <w:outlineLvl w:val="4"/>
    </w:pPr>
    <w:rPr>
      <w:bCs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widowControl w:val="0"/>
      <w:spacing w:before="120" w:line="360" w:lineRule="atLeast"/>
      <w:jc w:val="center"/>
    </w:pPr>
    <w:rPr>
      <w:rFonts w:ascii="Cambria" w:eastAsia="Calibri" w:hAnsi="Cambria" w:cs="Cambria"/>
      <w:b/>
      <w:bCs/>
      <w:sz w:val="32"/>
      <w:szCs w:val="32"/>
    </w:rPr>
  </w:style>
  <w:style w:type="paragraph" w:customStyle="1" w:styleId="Textbody">
    <w:name w:val="Text body"/>
    <w:basedOn w:val="Standard"/>
    <w:pPr>
      <w:spacing w:before="120" w:line="360" w:lineRule="auto"/>
      <w:jc w:val="both"/>
    </w:pPr>
    <w:rPr>
      <w:rFonts w:eastAsia="Calibri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Footnote">
    <w:name w:val="Footnote"/>
    <w:basedOn w:val="Standard"/>
    <w:rPr>
      <w:rFonts w:eastAsia="Calibri"/>
      <w:sz w:val="20"/>
      <w:szCs w:val="20"/>
    </w:rPr>
  </w:style>
  <w:style w:type="paragraph" w:styleId="Lista2">
    <w:name w:val="List 2"/>
    <w:basedOn w:val="Standard"/>
    <w:pPr>
      <w:widowControl w:val="0"/>
      <w:spacing w:before="120" w:line="360" w:lineRule="atLeast"/>
      <w:ind w:left="360" w:firstLine="66"/>
      <w:jc w:val="both"/>
    </w:pPr>
    <w:rPr>
      <w:rFonts w:ascii="Arial" w:eastAsia="Arial" w:hAnsi="Arial" w:cs="Arial"/>
      <w:lang w:val="en-GB"/>
    </w:rPr>
  </w:style>
  <w:style w:type="paragraph" w:styleId="Stopka">
    <w:name w:val="footer"/>
    <w:basedOn w:val="Standard"/>
    <w:pPr>
      <w:widowControl w:val="0"/>
      <w:spacing w:before="120" w:line="360" w:lineRule="atLeast"/>
      <w:jc w:val="both"/>
    </w:pPr>
    <w:rPr>
      <w:rFonts w:ascii="Arial" w:eastAsia="Calibri" w:hAnsi="Arial" w:cs="Arial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rPr>
      <w:rFonts w:eastAsia="Calibri"/>
    </w:rPr>
  </w:style>
  <w:style w:type="paragraph" w:styleId="Mapadokumentu">
    <w:name w:val="Document Map"/>
    <w:basedOn w:val="Standard"/>
    <w:rPr>
      <w:rFonts w:ascii="Tahoma" w:eastAsia="Calibri" w:hAnsi="Tahoma" w:cs="Tahoma"/>
      <w:sz w:val="16"/>
      <w:szCs w:val="16"/>
    </w:rPr>
  </w:style>
  <w:style w:type="paragraph" w:customStyle="1" w:styleId="Style1">
    <w:name w:val="Style1"/>
    <w:basedOn w:val="Standard"/>
    <w:pPr>
      <w:widowControl w:val="0"/>
      <w:autoSpaceDE w:val="0"/>
    </w:pPr>
  </w:style>
  <w:style w:type="paragraph" w:customStyle="1" w:styleId="Style8">
    <w:name w:val="Style8"/>
    <w:basedOn w:val="Standard"/>
    <w:pPr>
      <w:widowControl w:val="0"/>
      <w:autoSpaceDE w:val="0"/>
    </w:pPr>
  </w:style>
  <w:style w:type="paragraph" w:styleId="Tekstpodstawowy2">
    <w:name w:val="Body Text 2"/>
    <w:basedOn w:val="Standard"/>
    <w:pPr>
      <w:jc w:val="both"/>
    </w:pPr>
    <w:rPr>
      <w:b/>
      <w:bCs/>
      <w:sz w:val="22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numeryczny">
    <w:name w:val="numeryczny"/>
    <w:basedOn w:val="Textbody"/>
    <w:pPr>
      <w:spacing w:before="0"/>
      <w:ind w:left="454" w:hanging="454"/>
    </w:pPr>
    <w:rPr>
      <w:sz w:val="28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customStyle="1" w:styleId="Tekstpodstawowywcity1">
    <w:name w:val="Tekst podstawowy wcięty1"/>
    <w:basedOn w:val="Standard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val="en-US"/>
    </w:rPr>
  </w:style>
  <w:style w:type="paragraph" w:customStyle="1" w:styleId="N1">
    <w:name w:val="N1"/>
    <w:basedOn w:val="Standard"/>
    <w:pPr>
      <w:spacing w:before="480" w:after="240"/>
    </w:pPr>
    <w:rPr>
      <w:rFonts w:ascii="Bookman Old Style" w:eastAsia="Bookman Old Style" w:hAnsi="Bookman Old Style" w:cs="Bookman Old Style"/>
      <w:b/>
      <w:szCs w:val="20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Tekstpodstawowy3">
    <w:name w:val="Body Text 3"/>
    <w:basedOn w:val="Standard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Akapitzlist1">
    <w:name w:val="Akapit z listą1"/>
    <w:basedOn w:val="Tekstpodstawowywcity3"/>
    <w:rPr>
      <w:rFonts w:ascii="Calibri" w:eastAsia="Calibri" w:hAnsi="Calibri" w:cs="Calibri"/>
      <w:sz w:val="22"/>
      <w:szCs w:val="22"/>
      <w:lang w:val="en-US"/>
    </w:rPr>
  </w:style>
  <w:style w:type="paragraph" w:styleId="Bezodstpw">
    <w:name w:val="No Spacing"/>
    <w:basedOn w:val="Standard"/>
    <w:rPr>
      <w:rFonts w:ascii="Calibri" w:eastAsia="Calibri" w:hAnsi="Calibri" w:cs="Calibri"/>
      <w:sz w:val="22"/>
      <w:szCs w:val="22"/>
      <w:lang w:val="en-US" w:bidi="en-US"/>
    </w:rPr>
  </w:style>
  <w:style w:type="paragraph" w:customStyle="1" w:styleId="Tekstpodstawowy21">
    <w:name w:val="Tekst podstawowy 21"/>
    <w:basedOn w:val="Standard"/>
    <w:pPr>
      <w:spacing w:line="360" w:lineRule="auto"/>
      <w:jc w:val="both"/>
    </w:pPr>
    <w:rPr>
      <w:szCs w:val="22"/>
      <w:lang w:val="en-US"/>
    </w:rPr>
  </w:style>
  <w:style w:type="paragraph" w:customStyle="1" w:styleId="Styl1ustp">
    <w:name w:val="Styl1_ustęp"/>
    <w:basedOn w:val="Standard"/>
    <w:pPr>
      <w:spacing w:before="120" w:after="120"/>
      <w:jc w:val="both"/>
    </w:pPr>
  </w:style>
  <w:style w:type="paragraph" w:customStyle="1" w:styleId="Akapitzlist2">
    <w:name w:val="Akapit z listą2"/>
    <w:basedOn w:val="Standard"/>
    <w:pPr>
      <w:spacing w:line="300" w:lineRule="exact"/>
      <w:ind w:left="708" w:hanging="357"/>
      <w:jc w:val="both"/>
    </w:pPr>
    <w:rPr>
      <w:rFonts w:eastAsia="Calibri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eastAsia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z1">
    <w:name w:val="WW8Num1z1"/>
    <w:rPr>
      <w:rFonts w:ascii="Wingdings" w:eastAsia="Wingdings" w:hAnsi="Wingdings" w:cs="Wingdings"/>
      <w:b w:val="0"/>
      <w:i w:val="0"/>
      <w:color w:val="000000"/>
      <w:sz w:val="22"/>
    </w:rPr>
  </w:style>
  <w:style w:type="character" w:customStyle="1" w:styleId="WW8Num1z2">
    <w:name w:val="WW8Num1z2"/>
    <w:rPr>
      <w:rFonts w:cs="Times New Roman"/>
    </w:rPr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i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sz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7z1">
    <w:name w:val="WW8Num7z1"/>
    <w:rPr>
      <w:rFonts w:ascii="Wingdings" w:eastAsia="Wingdings" w:hAnsi="Wingdings" w:cs="Wingdings"/>
      <w:b w:val="0"/>
      <w:i w:val="0"/>
      <w:color w:val="000000"/>
      <w:sz w:val="22"/>
    </w:rPr>
  </w:style>
  <w:style w:type="character" w:customStyle="1" w:styleId="WW8Num7z2">
    <w:name w:val="WW8Num7z2"/>
    <w:rPr>
      <w:rFonts w:cs="Times New Roman"/>
    </w:rPr>
  </w:style>
  <w:style w:type="character" w:customStyle="1" w:styleId="WW8Num8z0">
    <w:name w:val="WW8Num8z0"/>
    <w:rPr>
      <w:rFonts w:ascii="Times New Roman" w:eastAsia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2z1">
    <w:name w:val="WW8Num12z1"/>
    <w:rPr>
      <w:rFonts w:ascii="Wingdings" w:eastAsia="Wingdings" w:hAnsi="Wingdings" w:cs="Wingdings"/>
      <w:b w:val="0"/>
      <w:i w:val="0"/>
      <w:color w:val="000000"/>
      <w:sz w:val="22"/>
    </w:rPr>
  </w:style>
  <w:style w:type="character" w:customStyle="1" w:styleId="WW8Num12z2">
    <w:name w:val="WW8Num12z2"/>
    <w:rPr>
      <w:sz w:val="22"/>
    </w:rPr>
  </w:style>
  <w:style w:type="character" w:customStyle="1" w:styleId="WW8Num12z3">
    <w:name w:val="WW8Num12z3"/>
    <w:rPr>
      <w:rFonts w:cs="Times New Roman"/>
    </w:rPr>
  </w:style>
  <w:style w:type="character" w:customStyle="1" w:styleId="WW8Num13z0">
    <w:name w:val="WW8Num13z0"/>
    <w:rPr>
      <w:b/>
      <w:i w:val="0"/>
      <w:color w:val="000000"/>
      <w:sz w:val="28"/>
      <w:szCs w:val="28"/>
    </w:rPr>
  </w:style>
  <w:style w:type="character" w:customStyle="1" w:styleId="WW8Num13z1">
    <w:name w:val="WW8Num13z1"/>
    <w:rPr>
      <w:rFonts w:ascii="Times New Roman" w:eastAsia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3z2">
    <w:name w:val="WW8Num13z2"/>
    <w:rPr>
      <w:rFonts w:cs="Times New Roman"/>
    </w:rPr>
  </w:style>
  <w:style w:type="character" w:customStyle="1" w:styleId="Nagwek1Znak">
    <w:name w:val="Nagłówek 1 Znak"/>
    <w:rPr>
      <w:rFonts w:ascii="Arial" w:eastAsia="Arial" w:hAnsi="Arial" w:cs="Arial"/>
      <w:b/>
      <w:bCs/>
      <w:kern w:val="3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rPr>
      <w:rFonts w:ascii="Cambria" w:eastAsia="Cambria" w:hAnsi="Cambria" w:cs="Cambria"/>
      <w:b/>
      <w:bCs/>
      <w:kern w:val="3"/>
      <w:sz w:val="32"/>
      <w:szCs w:val="32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Symbol">
    <w:name w:val="Footnote Symbol"/>
    <w:rPr>
      <w:rFonts w:cs="Times New Roman"/>
      <w:position w:val="0"/>
      <w:vertAlign w:val="superscript"/>
    </w:rPr>
  </w:style>
  <w:style w:type="character" w:customStyle="1" w:styleId="StopkaZnak">
    <w:name w:val="Stopka Znak"/>
    <w:rPr>
      <w:rFonts w:ascii="Arial" w:eastAsia="Arial" w:hAnsi="Arial" w:cs="Arial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MapadokumentuZnak">
    <w:name w:val="Mapa dokumentu Znak"/>
    <w:rPr>
      <w:rFonts w:ascii="Tahoma" w:eastAsia="Tahoma" w:hAnsi="Tahoma" w:cs="Tahoma"/>
      <w:sz w:val="16"/>
      <w:szCs w:val="16"/>
    </w:rPr>
  </w:style>
  <w:style w:type="character" w:customStyle="1" w:styleId="FontStyle19">
    <w:name w:val="Font Style19"/>
    <w:rPr>
      <w:rFonts w:ascii="Times New Roman" w:eastAsia="Times New Roman" w:hAnsi="Times New Roman" w:cs="Times New Roman"/>
      <w:sz w:val="22"/>
      <w:szCs w:val="22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705</Words>
  <Characters>4234</Characters>
  <Application>Microsoft Office Word</Application>
  <DocSecurity>0</DocSecurity>
  <Lines>35</Lines>
  <Paragraphs>9</Paragraphs>
  <ScaleCrop>false</ScaleCrop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Tata</dc:creator>
  <cp:keywords/>
  <cp:lastModifiedBy>Dariusz Zieliński</cp:lastModifiedBy>
  <cp:revision>8</cp:revision>
  <cp:lastPrinted>2019-12-05T09:27:00Z</cp:lastPrinted>
  <dcterms:created xsi:type="dcterms:W3CDTF">2019-12-12T11:38:00Z</dcterms:created>
  <dcterms:modified xsi:type="dcterms:W3CDTF">2019-12-16T12:44:00Z</dcterms:modified>
</cp:coreProperties>
</file>